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AAEE9" w14:textId="049081BE" w:rsidR="00F83826" w:rsidRPr="00F26E14" w:rsidRDefault="00F83826" w:rsidP="00F83826">
      <w:pPr>
        <w:rPr>
          <w:rFonts w:asciiTheme="minorHAnsi" w:hAnsiTheme="minorHAnsi" w:cstheme="minorHAnsi"/>
          <w:lang w:val="en-GB"/>
        </w:rPr>
      </w:pPr>
      <w:r w:rsidRPr="00F26E14">
        <w:rPr>
          <w:rFonts w:asciiTheme="minorHAnsi" w:hAnsiTheme="minorHAnsi" w:cstheme="minorHAnsi"/>
          <w:noProof/>
        </w:rPr>
        <w:drawing>
          <wp:anchor distT="0" distB="0" distL="114300" distR="114300" simplePos="0" relativeHeight="251659264" behindDoc="0" locked="0" layoutInCell="1" allowOverlap="1" wp14:anchorId="19E2FA50" wp14:editId="33A9883C">
            <wp:simplePos x="0" y="0"/>
            <wp:positionH relativeFrom="column">
              <wp:posOffset>4201795</wp:posOffset>
            </wp:positionH>
            <wp:positionV relativeFrom="paragraph">
              <wp:posOffset>0</wp:posOffset>
            </wp:positionV>
            <wp:extent cx="2419985" cy="1062355"/>
            <wp:effectExtent l="0" t="0" r="0" b="4445"/>
            <wp:wrapSquare wrapText="bothSides"/>
            <wp:docPr id="1" name="Picture 1" descr="UN_Women_EN-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_Women_EN-03-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985" cy="1062355"/>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bl>
      <w:tblPr>
        <w:tblW w:w="8991" w:type="dxa"/>
        <w:tblCellSpacing w:w="30" w:type="dxa"/>
        <w:tblCellMar>
          <w:top w:w="15" w:type="dxa"/>
          <w:left w:w="15" w:type="dxa"/>
          <w:bottom w:w="15" w:type="dxa"/>
          <w:right w:w="15" w:type="dxa"/>
        </w:tblCellMar>
        <w:tblLook w:val="04A0" w:firstRow="1" w:lastRow="0" w:firstColumn="1" w:lastColumn="0" w:noHBand="0" w:noVBand="1"/>
      </w:tblPr>
      <w:tblGrid>
        <w:gridCol w:w="2857"/>
        <w:gridCol w:w="6039"/>
        <w:gridCol w:w="95"/>
      </w:tblGrid>
      <w:tr w:rsidR="00F83826" w:rsidRPr="00F60F5C" w14:paraId="16F405B2" w14:textId="77777777" w:rsidTr="02CD76F2">
        <w:trPr>
          <w:gridAfter w:val="1"/>
          <w:wAfter w:w="5" w:type="dxa"/>
          <w:tblCellSpacing w:w="30" w:type="dxa"/>
        </w:trPr>
        <w:tc>
          <w:tcPr>
            <w:tcW w:w="8806" w:type="dxa"/>
            <w:gridSpan w:val="2"/>
            <w:shd w:val="clear" w:color="auto" w:fill="auto"/>
            <w:vAlign w:val="center"/>
            <w:hideMark/>
          </w:tcPr>
          <w:p w14:paraId="12C8F68C" w14:textId="77777777" w:rsidR="00436F60" w:rsidRDefault="00436F60" w:rsidP="0070781A">
            <w:pPr>
              <w:pBdr>
                <w:bottom w:val="dotted" w:sz="6" w:space="2" w:color="666666"/>
              </w:pBdr>
              <w:spacing w:before="75" w:after="45" w:line="312" w:lineRule="auto"/>
              <w:ind w:left="0" w:right="0" w:firstLine="0"/>
              <w:jc w:val="left"/>
              <w:outlineLvl w:val="2"/>
              <w:rPr>
                <w:rFonts w:eastAsia="Times New Roman"/>
                <w:b/>
                <w:color w:val="003399"/>
                <w:lang w:val="en-GB"/>
              </w:rPr>
            </w:pPr>
          </w:p>
          <w:p w14:paraId="52656582" w14:textId="434170CF" w:rsidR="00F83826" w:rsidRPr="00F60F5C" w:rsidRDefault="00F60F5C" w:rsidP="00F60F5C">
            <w:pPr>
              <w:ind w:left="3075" w:hanging="3039"/>
              <w:rPr>
                <w:b/>
                <w:bCs/>
              </w:rPr>
            </w:pPr>
            <w:r w:rsidRPr="00F60F5C">
              <w:rPr>
                <w:b/>
                <w:bCs/>
                <w:color w:val="0070C0"/>
              </w:rPr>
              <w:t>Функциональное название</w:t>
            </w:r>
            <w:r w:rsidR="00F83826" w:rsidRPr="00F60F5C">
              <w:rPr>
                <w:rFonts w:eastAsia="Times New Roman"/>
                <w:b/>
                <w:bCs/>
                <w:color w:val="0070C0"/>
              </w:rPr>
              <w:t xml:space="preserve">: </w:t>
            </w:r>
            <w:r w:rsidRPr="00F60F5C">
              <w:rPr>
                <w:b/>
                <w:bCs/>
                <w:color w:val="0070C0"/>
              </w:rPr>
              <w:t>Консультант по использованию энергосберегающих          технологий</w:t>
            </w:r>
          </w:p>
        </w:tc>
      </w:tr>
      <w:tr w:rsidR="00F83826" w:rsidRPr="0012091C" w14:paraId="293410EC" w14:textId="77777777" w:rsidTr="02CD76F2">
        <w:tblPrEx>
          <w:tblCellMar>
            <w:top w:w="0" w:type="dxa"/>
            <w:left w:w="108" w:type="dxa"/>
            <w:bottom w:w="0" w:type="dxa"/>
            <w:right w:w="108" w:type="dxa"/>
          </w:tblCellMar>
        </w:tblPrEx>
        <w:trPr>
          <w:tblCellSpacing w:w="30" w:type="dxa"/>
        </w:trPr>
        <w:tc>
          <w:tcPr>
            <w:tcW w:w="2767" w:type="dxa"/>
            <w:tcMar>
              <w:top w:w="15" w:type="dxa"/>
              <w:left w:w="15" w:type="dxa"/>
              <w:bottom w:w="15" w:type="dxa"/>
              <w:right w:w="15" w:type="dxa"/>
            </w:tcMar>
            <w:hideMark/>
          </w:tcPr>
          <w:p w14:paraId="2A8B2C7F" w14:textId="19B414EB" w:rsidR="00F83826" w:rsidRPr="00F60F5C" w:rsidRDefault="00F60F5C" w:rsidP="007A75C6">
            <w:pPr>
              <w:spacing w:after="0" w:line="276" w:lineRule="auto"/>
              <w:ind w:left="0" w:firstLine="30"/>
              <w:rPr>
                <w:rFonts w:asciiTheme="minorHAnsi" w:hAnsiTheme="minorHAnsi" w:cstheme="minorHAnsi"/>
                <w:b/>
                <w:bCs/>
                <w:color w:val="auto"/>
              </w:rPr>
            </w:pPr>
            <w:r>
              <w:rPr>
                <w:rFonts w:asciiTheme="minorHAnsi" w:hAnsiTheme="minorHAnsi" w:cstheme="minorHAnsi"/>
                <w:b/>
                <w:bCs/>
                <w:color w:val="auto"/>
              </w:rPr>
              <w:t>Местоположение:</w:t>
            </w:r>
          </w:p>
        </w:tc>
        <w:tc>
          <w:tcPr>
            <w:tcW w:w="6044" w:type="dxa"/>
            <w:gridSpan w:val="2"/>
            <w:tcMar>
              <w:top w:w="15" w:type="dxa"/>
              <w:left w:w="15" w:type="dxa"/>
              <w:bottom w:w="15" w:type="dxa"/>
              <w:right w:w="15" w:type="dxa"/>
            </w:tcMar>
            <w:vAlign w:val="center"/>
            <w:hideMark/>
          </w:tcPr>
          <w:p w14:paraId="3836CBC5" w14:textId="087A1155" w:rsidR="00F83826" w:rsidRPr="00F26E14" w:rsidRDefault="00F60F5C" w:rsidP="444E7408">
            <w:pPr>
              <w:spacing w:after="0"/>
              <w:rPr>
                <w:rFonts w:asciiTheme="minorHAnsi" w:hAnsiTheme="minorHAnsi" w:cstheme="minorBidi"/>
                <w:color w:val="auto"/>
                <w:highlight w:val="yellow"/>
                <w:lang w:val="en-US"/>
              </w:rPr>
            </w:pPr>
            <w:r>
              <w:rPr>
                <w:rFonts w:asciiTheme="minorHAnsi" w:hAnsiTheme="minorHAnsi" w:cstheme="minorBidi"/>
                <w:color w:val="auto"/>
              </w:rPr>
              <w:t>Бишкек, Кыргызстан</w:t>
            </w:r>
          </w:p>
        </w:tc>
      </w:tr>
      <w:tr w:rsidR="00F83826" w:rsidRPr="0005396B" w14:paraId="7A02AF21" w14:textId="77777777" w:rsidTr="02CD76F2">
        <w:tblPrEx>
          <w:tblCellMar>
            <w:top w:w="0" w:type="dxa"/>
            <w:left w:w="108" w:type="dxa"/>
            <w:bottom w:w="0" w:type="dxa"/>
            <w:right w:w="108" w:type="dxa"/>
          </w:tblCellMar>
        </w:tblPrEx>
        <w:trPr>
          <w:tblCellSpacing w:w="30" w:type="dxa"/>
        </w:trPr>
        <w:tc>
          <w:tcPr>
            <w:tcW w:w="2767" w:type="dxa"/>
            <w:tcMar>
              <w:top w:w="15" w:type="dxa"/>
              <w:left w:w="15" w:type="dxa"/>
              <w:bottom w:w="15" w:type="dxa"/>
              <w:right w:w="15" w:type="dxa"/>
            </w:tcMar>
            <w:hideMark/>
          </w:tcPr>
          <w:p w14:paraId="4D79E4BB" w14:textId="1122B39D" w:rsidR="00F83826" w:rsidRPr="00F26E14" w:rsidRDefault="006B094B" w:rsidP="007A75C6">
            <w:pPr>
              <w:spacing w:after="0" w:line="276" w:lineRule="auto"/>
              <w:ind w:left="0" w:firstLine="30"/>
              <w:rPr>
                <w:rFonts w:asciiTheme="minorHAnsi" w:hAnsiTheme="minorHAnsi" w:cstheme="minorHAnsi"/>
                <w:b/>
                <w:bCs/>
                <w:color w:val="auto"/>
              </w:rPr>
            </w:pPr>
            <w:r>
              <w:rPr>
                <w:rFonts w:eastAsia="Times New Roman"/>
                <w:b/>
                <w:bCs/>
                <w:color w:val="333333"/>
              </w:rPr>
              <w:t>Тематическая категория</w:t>
            </w:r>
            <w:r w:rsidR="00F83826" w:rsidRPr="00F26E14">
              <w:rPr>
                <w:rFonts w:asciiTheme="minorHAnsi" w:hAnsiTheme="minorHAnsi" w:cstheme="minorHAnsi"/>
                <w:b/>
                <w:bCs/>
                <w:color w:val="auto"/>
              </w:rPr>
              <w:t>:</w:t>
            </w:r>
          </w:p>
        </w:tc>
        <w:tc>
          <w:tcPr>
            <w:tcW w:w="6044" w:type="dxa"/>
            <w:gridSpan w:val="2"/>
            <w:tcMar>
              <w:top w:w="15" w:type="dxa"/>
              <w:left w:w="15" w:type="dxa"/>
              <w:bottom w:w="15" w:type="dxa"/>
              <w:right w:w="15" w:type="dxa"/>
            </w:tcMar>
            <w:vAlign w:val="center"/>
            <w:hideMark/>
          </w:tcPr>
          <w:p w14:paraId="5848C036" w14:textId="14EE0074" w:rsidR="00F83826" w:rsidRPr="006B094B" w:rsidRDefault="006B094B" w:rsidP="006B094B">
            <w:pPr>
              <w:spacing w:after="0"/>
              <w:rPr>
                <w:rFonts w:asciiTheme="minorHAnsi" w:hAnsiTheme="minorHAnsi" w:cstheme="minorBidi"/>
                <w:color w:val="auto"/>
              </w:rPr>
            </w:pPr>
            <w:r w:rsidRPr="006B094B">
              <w:rPr>
                <w:rFonts w:asciiTheme="minorHAnsi" w:hAnsiTheme="minorHAnsi" w:cstheme="minorBidi"/>
                <w:color w:val="auto"/>
              </w:rPr>
              <w:t>Реагирование на насущные потребности женщин и девочек в уязвимой ситуации, усугубляемой коронавирусной болезнью (COVID-19) в Европе и Центральной Азии</w:t>
            </w:r>
          </w:p>
        </w:tc>
      </w:tr>
      <w:tr w:rsidR="00F83826" w:rsidRPr="0012091C" w14:paraId="2C124479" w14:textId="77777777" w:rsidTr="02CD76F2">
        <w:tblPrEx>
          <w:tblCellMar>
            <w:top w:w="0" w:type="dxa"/>
            <w:left w:w="108" w:type="dxa"/>
            <w:bottom w:w="0" w:type="dxa"/>
            <w:right w:w="108" w:type="dxa"/>
          </w:tblCellMar>
        </w:tblPrEx>
        <w:trPr>
          <w:tblCellSpacing w:w="30" w:type="dxa"/>
        </w:trPr>
        <w:tc>
          <w:tcPr>
            <w:tcW w:w="2767" w:type="dxa"/>
            <w:tcMar>
              <w:top w:w="15" w:type="dxa"/>
              <w:left w:w="15" w:type="dxa"/>
              <w:bottom w:w="15" w:type="dxa"/>
              <w:right w:w="15" w:type="dxa"/>
            </w:tcMar>
            <w:hideMark/>
          </w:tcPr>
          <w:p w14:paraId="54058B2F" w14:textId="144DC74F" w:rsidR="00F83826" w:rsidRPr="00F26E14" w:rsidRDefault="006B094B" w:rsidP="006B094B">
            <w:pPr>
              <w:spacing w:after="0" w:line="276" w:lineRule="auto"/>
              <w:ind w:left="0" w:firstLine="0"/>
              <w:rPr>
                <w:rFonts w:asciiTheme="minorHAnsi" w:hAnsiTheme="minorHAnsi" w:cstheme="minorHAnsi"/>
                <w:b/>
                <w:bCs/>
                <w:color w:val="auto"/>
              </w:rPr>
            </w:pPr>
            <w:r>
              <w:rPr>
                <w:rFonts w:asciiTheme="minorHAnsi" w:hAnsiTheme="minorHAnsi" w:cstheme="minorHAnsi"/>
                <w:b/>
                <w:bCs/>
                <w:color w:val="auto"/>
              </w:rPr>
              <w:t>Тип контракта</w:t>
            </w:r>
            <w:r w:rsidR="00F83826" w:rsidRPr="00F26E14">
              <w:rPr>
                <w:rFonts w:asciiTheme="minorHAnsi" w:hAnsiTheme="minorHAnsi" w:cstheme="minorHAnsi"/>
                <w:b/>
                <w:bCs/>
                <w:color w:val="auto"/>
              </w:rPr>
              <w:t>:</w:t>
            </w:r>
          </w:p>
        </w:tc>
        <w:tc>
          <w:tcPr>
            <w:tcW w:w="6044" w:type="dxa"/>
            <w:gridSpan w:val="2"/>
            <w:tcMar>
              <w:top w:w="15" w:type="dxa"/>
              <w:left w:w="15" w:type="dxa"/>
              <w:bottom w:w="15" w:type="dxa"/>
              <w:right w:w="15" w:type="dxa"/>
            </w:tcMar>
            <w:vAlign w:val="center"/>
            <w:hideMark/>
          </w:tcPr>
          <w:p w14:paraId="73B97033" w14:textId="641C9703" w:rsidR="00F83826" w:rsidRPr="006B094B" w:rsidRDefault="006B094B" w:rsidP="007A75C6">
            <w:pPr>
              <w:spacing w:after="0"/>
              <w:rPr>
                <w:rFonts w:asciiTheme="minorHAnsi" w:hAnsiTheme="minorHAnsi" w:cstheme="minorHAnsi"/>
                <w:color w:val="auto"/>
                <w:lang w:eastAsia="ja-JP"/>
              </w:rPr>
            </w:pPr>
            <w:r w:rsidRPr="006B094B">
              <w:rPr>
                <w:color w:val="auto"/>
                <w:lang w:eastAsia="ja-JP"/>
              </w:rPr>
              <w:t>Специальный договор оказания услуг (SSA)</w:t>
            </w:r>
          </w:p>
        </w:tc>
      </w:tr>
      <w:tr w:rsidR="00F83826" w:rsidRPr="006B094B" w14:paraId="2FB8D309" w14:textId="77777777" w:rsidTr="02CD76F2">
        <w:tblPrEx>
          <w:tblCellMar>
            <w:top w:w="0" w:type="dxa"/>
            <w:left w:w="108" w:type="dxa"/>
            <w:bottom w:w="0" w:type="dxa"/>
            <w:right w:w="108" w:type="dxa"/>
          </w:tblCellMar>
        </w:tblPrEx>
        <w:trPr>
          <w:tblCellSpacing w:w="30" w:type="dxa"/>
        </w:trPr>
        <w:tc>
          <w:tcPr>
            <w:tcW w:w="2767" w:type="dxa"/>
            <w:tcMar>
              <w:top w:w="15" w:type="dxa"/>
              <w:left w:w="15" w:type="dxa"/>
              <w:bottom w:w="15" w:type="dxa"/>
              <w:right w:w="15" w:type="dxa"/>
            </w:tcMar>
            <w:hideMark/>
          </w:tcPr>
          <w:p w14:paraId="53D997D1" w14:textId="0517FBC9" w:rsidR="00F83826" w:rsidRPr="00F26E14" w:rsidRDefault="006B094B" w:rsidP="007A75C6">
            <w:pPr>
              <w:spacing w:after="0" w:line="276" w:lineRule="auto"/>
              <w:ind w:left="0" w:firstLine="30"/>
              <w:rPr>
                <w:rFonts w:asciiTheme="minorHAnsi" w:hAnsiTheme="minorHAnsi" w:cstheme="minorHAnsi"/>
                <w:b/>
                <w:bCs/>
                <w:color w:val="auto"/>
                <w:lang w:val="en-US"/>
              </w:rPr>
            </w:pPr>
            <w:r>
              <w:rPr>
                <w:rFonts w:asciiTheme="minorHAnsi" w:hAnsiTheme="minorHAnsi" w:cstheme="minorHAnsi"/>
                <w:b/>
                <w:bCs/>
                <w:color w:val="auto"/>
              </w:rPr>
              <w:t>Знание языков</w:t>
            </w:r>
            <w:r w:rsidR="00F83826" w:rsidRPr="00F26E14">
              <w:rPr>
                <w:rFonts w:asciiTheme="minorHAnsi" w:hAnsiTheme="minorHAnsi" w:cstheme="minorHAnsi"/>
                <w:b/>
                <w:bCs/>
                <w:color w:val="auto"/>
                <w:lang w:val="en-US"/>
              </w:rPr>
              <w:t xml:space="preserve">: </w:t>
            </w:r>
          </w:p>
        </w:tc>
        <w:tc>
          <w:tcPr>
            <w:tcW w:w="6044" w:type="dxa"/>
            <w:gridSpan w:val="2"/>
            <w:tcMar>
              <w:top w:w="15" w:type="dxa"/>
              <w:left w:w="15" w:type="dxa"/>
              <w:bottom w:w="15" w:type="dxa"/>
              <w:right w:w="15" w:type="dxa"/>
            </w:tcMar>
            <w:vAlign w:val="center"/>
            <w:hideMark/>
          </w:tcPr>
          <w:p w14:paraId="5DA2202A" w14:textId="68EBB870" w:rsidR="00F83826" w:rsidRPr="006B094B" w:rsidRDefault="006B094B" w:rsidP="007A75C6">
            <w:pPr>
              <w:spacing w:after="0"/>
              <w:rPr>
                <w:rFonts w:asciiTheme="minorHAnsi" w:hAnsiTheme="minorHAnsi" w:cstheme="minorHAnsi"/>
                <w:color w:val="auto"/>
                <w:lang w:eastAsia="ja-JP"/>
              </w:rPr>
            </w:pPr>
            <w:r w:rsidRPr="006B094B">
              <w:rPr>
                <w:color w:val="auto"/>
                <w:lang w:eastAsia="ja-JP"/>
              </w:rPr>
              <w:t>Свободное владение кыргызским и русским языками (письменная и устная речь)</w:t>
            </w:r>
          </w:p>
        </w:tc>
      </w:tr>
      <w:tr w:rsidR="00F83826" w:rsidRPr="00F26E14" w14:paraId="23D1E2CE" w14:textId="77777777" w:rsidTr="02CD76F2">
        <w:tblPrEx>
          <w:tblCellMar>
            <w:top w:w="0" w:type="dxa"/>
            <w:left w:w="108" w:type="dxa"/>
            <w:bottom w:w="0" w:type="dxa"/>
            <w:right w:w="108" w:type="dxa"/>
          </w:tblCellMar>
        </w:tblPrEx>
        <w:trPr>
          <w:trHeight w:val="333"/>
          <w:tblCellSpacing w:w="30" w:type="dxa"/>
        </w:trPr>
        <w:tc>
          <w:tcPr>
            <w:tcW w:w="2767" w:type="dxa"/>
            <w:tcMar>
              <w:top w:w="15" w:type="dxa"/>
              <w:left w:w="15" w:type="dxa"/>
              <w:bottom w:w="15" w:type="dxa"/>
              <w:right w:w="15" w:type="dxa"/>
            </w:tcMar>
            <w:hideMark/>
          </w:tcPr>
          <w:p w14:paraId="6084C9B3" w14:textId="13E42C8A" w:rsidR="00F83826" w:rsidRPr="00F26E14" w:rsidRDefault="006B094B" w:rsidP="006B094B">
            <w:pPr>
              <w:spacing w:after="0" w:line="276" w:lineRule="auto"/>
              <w:ind w:left="0" w:firstLine="0"/>
              <w:rPr>
                <w:rFonts w:asciiTheme="minorHAnsi" w:hAnsiTheme="minorHAnsi" w:cstheme="minorHAnsi"/>
                <w:b/>
                <w:bCs/>
                <w:color w:val="auto"/>
              </w:rPr>
            </w:pPr>
            <w:r>
              <w:rPr>
                <w:rFonts w:eastAsia="Times New Roman"/>
                <w:b/>
                <w:bCs/>
                <w:color w:val="333333"/>
              </w:rPr>
              <w:t>Ожидаемая дата начала работы</w:t>
            </w:r>
            <w:r w:rsidR="00F83826" w:rsidRPr="00F26E14">
              <w:rPr>
                <w:rFonts w:asciiTheme="minorHAnsi" w:hAnsiTheme="minorHAnsi" w:cstheme="minorHAnsi"/>
                <w:b/>
                <w:bCs/>
                <w:color w:val="auto"/>
              </w:rPr>
              <w:t>:</w:t>
            </w:r>
          </w:p>
        </w:tc>
        <w:tc>
          <w:tcPr>
            <w:tcW w:w="6044" w:type="dxa"/>
            <w:gridSpan w:val="2"/>
            <w:tcMar>
              <w:top w:w="15" w:type="dxa"/>
              <w:left w:w="15" w:type="dxa"/>
              <w:bottom w:w="15" w:type="dxa"/>
              <w:right w:w="15" w:type="dxa"/>
            </w:tcMar>
            <w:vAlign w:val="center"/>
            <w:hideMark/>
          </w:tcPr>
          <w:p w14:paraId="613AB22A" w14:textId="1E1E15EE" w:rsidR="007A75C6" w:rsidRPr="007A75C6" w:rsidRDefault="0070781A" w:rsidP="02CD76F2">
            <w:pPr>
              <w:spacing w:after="0"/>
              <w:ind w:left="0" w:firstLine="0"/>
              <w:rPr>
                <w:rFonts w:asciiTheme="minorHAnsi" w:hAnsiTheme="minorHAnsi" w:cstheme="minorBidi"/>
                <w:color w:val="auto"/>
                <w:highlight w:val="yellow"/>
                <w:lang w:val="en-US" w:eastAsia="ja-JP"/>
              </w:rPr>
            </w:pPr>
            <w:r w:rsidRPr="02CD76F2">
              <w:rPr>
                <w:rFonts w:asciiTheme="minorHAnsi" w:hAnsiTheme="minorHAnsi" w:cstheme="minorBidi"/>
                <w:color w:val="auto"/>
                <w:lang w:val="en-US" w:eastAsia="ja-JP"/>
              </w:rPr>
              <w:t>1</w:t>
            </w:r>
            <w:r w:rsidR="2407A8B6" w:rsidRPr="02CD76F2">
              <w:rPr>
                <w:rFonts w:asciiTheme="minorHAnsi" w:hAnsiTheme="minorHAnsi" w:cstheme="minorBidi"/>
                <w:color w:val="auto"/>
                <w:lang w:val="en-US" w:eastAsia="ja-JP"/>
              </w:rPr>
              <w:t>5</w:t>
            </w:r>
            <w:r w:rsidRPr="02CD76F2">
              <w:rPr>
                <w:rFonts w:asciiTheme="minorHAnsi" w:hAnsiTheme="minorHAnsi" w:cstheme="minorBidi"/>
                <w:color w:val="auto"/>
                <w:lang w:val="en-US" w:eastAsia="ja-JP"/>
              </w:rPr>
              <w:t xml:space="preserve"> </w:t>
            </w:r>
            <w:r w:rsidR="006B094B" w:rsidRPr="02CD76F2">
              <w:rPr>
                <w:rFonts w:asciiTheme="minorHAnsi" w:hAnsiTheme="minorHAnsi" w:cstheme="minorBidi"/>
                <w:color w:val="auto"/>
                <w:lang w:eastAsia="ja-JP"/>
              </w:rPr>
              <w:t>февраля</w:t>
            </w:r>
            <w:r w:rsidR="00354A20" w:rsidRPr="02CD76F2">
              <w:rPr>
                <w:rFonts w:asciiTheme="minorHAnsi" w:hAnsiTheme="minorHAnsi" w:cstheme="minorBidi"/>
                <w:color w:val="auto"/>
                <w:lang w:val="en-US" w:eastAsia="ja-JP"/>
              </w:rPr>
              <w:t xml:space="preserve"> 2021</w:t>
            </w:r>
          </w:p>
        </w:tc>
      </w:tr>
      <w:tr w:rsidR="007A75C6" w:rsidRPr="00F26E14" w14:paraId="6D8FFCD5" w14:textId="77777777" w:rsidTr="02CD76F2">
        <w:tblPrEx>
          <w:tblCellMar>
            <w:top w:w="0" w:type="dxa"/>
            <w:left w:w="108" w:type="dxa"/>
            <w:bottom w:w="0" w:type="dxa"/>
            <w:right w:w="108" w:type="dxa"/>
          </w:tblCellMar>
        </w:tblPrEx>
        <w:trPr>
          <w:trHeight w:val="333"/>
          <w:tblCellSpacing w:w="30" w:type="dxa"/>
        </w:trPr>
        <w:tc>
          <w:tcPr>
            <w:tcW w:w="2767" w:type="dxa"/>
            <w:tcMar>
              <w:top w:w="15" w:type="dxa"/>
              <w:left w:w="15" w:type="dxa"/>
              <w:bottom w:w="15" w:type="dxa"/>
              <w:right w:w="15" w:type="dxa"/>
            </w:tcMar>
          </w:tcPr>
          <w:p w14:paraId="5B4C633F" w14:textId="77777777" w:rsidR="006B094B" w:rsidRDefault="006B094B" w:rsidP="007A75C6">
            <w:pPr>
              <w:spacing w:after="0" w:line="276" w:lineRule="auto"/>
              <w:ind w:left="0" w:right="-2775" w:firstLine="30"/>
              <w:rPr>
                <w:rFonts w:eastAsia="Times New Roman"/>
                <w:b/>
                <w:bCs/>
                <w:color w:val="333333"/>
              </w:rPr>
            </w:pPr>
            <w:r>
              <w:rPr>
                <w:rFonts w:eastAsia="Times New Roman"/>
                <w:b/>
                <w:bCs/>
                <w:color w:val="333333"/>
              </w:rPr>
              <w:t xml:space="preserve">Предполагаемый срок </w:t>
            </w:r>
          </w:p>
          <w:p w14:paraId="0167E56D" w14:textId="0390F06A" w:rsidR="007A75C6" w:rsidRDefault="006B094B" w:rsidP="007A75C6">
            <w:pPr>
              <w:spacing w:after="0" w:line="276" w:lineRule="auto"/>
              <w:ind w:left="0" w:right="-2775" w:firstLine="30"/>
              <w:rPr>
                <w:rFonts w:asciiTheme="minorHAnsi" w:hAnsiTheme="minorHAnsi" w:cstheme="minorHAnsi"/>
                <w:b/>
                <w:bCs/>
                <w:color w:val="auto"/>
                <w:lang w:val="en-US"/>
              </w:rPr>
            </w:pPr>
            <w:r>
              <w:rPr>
                <w:rFonts w:eastAsia="Times New Roman"/>
                <w:b/>
                <w:bCs/>
                <w:color w:val="333333"/>
              </w:rPr>
              <w:t>окончания</w:t>
            </w:r>
            <w:r w:rsidR="007A75C6">
              <w:rPr>
                <w:rFonts w:asciiTheme="minorHAnsi" w:hAnsiTheme="minorHAnsi" w:cstheme="minorHAnsi"/>
                <w:b/>
                <w:bCs/>
                <w:color w:val="auto"/>
                <w:lang w:val="en-US"/>
              </w:rPr>
              <w:t>:</w:t>
            </w:r>
          </w:p>
        </w:tc>
        <w:tc>
          <w:tcPr>
            <w:tcW w:w="6044" w:type="dxa"/>
            <w:gridSpan w:val="2"/>
            <w:tcMar>
              <w:top w:w="15" w:type="dxa"/>
              <w:left w:w="15" w:type="dxa"/>
              <w:bottom w:w="15" w:type="dxa"/>
              <w:right w:w="15" w:type="dxa"/>
            </w:tcMar>
            <w:vAlign w:val="center"/>
          </w:tcPr>
          <w:p w14:paraId="09D939ED" w14:textId="221DEEE7" w:rsidR="007A75C6" w:rsidRDefault="5BA4B8FB" w:rsidP="02CD76F2">
            <w:pPr>
              <w:spacing w:after="0"/>
              <w:rPr>
                <w:rFonts w:asciiTheme="minorHAnsi" w:hAnsiTheme="minorHAnsi" w:cstheme="minorBidi"/>
                <w:color w:val="auto"/>
                <w:lang w:val="en-US" w:eastAsia="ja-JP"/>
              </w:rPr>
            </w:pPr>
            <w:r w:rsidRPr="02CD76F2">
              <w:rPr>
                <w:rFonts w:asciiTheme="minorHAnsi" w:hAnsiTheme="minorHAnsi" w:cstheme="minorBidi"/>
                <w:color w:val="auto"/>
                <w:lang w:val="en-US" w:eastAsia="ja-JP"/>
              </w:rPr>
              <w:t>30</w:t>
            </w:r>
            <w:r w:rsidR="32457258" w:rsidRPr="02CD76F2">
              <w:rPr>
                <w:rFonts w:asciiTheme="minorHAnsi" w:hAnsiTheme="minorHAnsi" w:cstheme="minorBidi"/>
                <w:color w:val="auto"/>
                <w:lang w:val="en-US" w:eastAsia="ja-JP"/>
              </w:rPr>
              <w:t xml:space="preserve"> </w:t>
            </w:r>
            <w:r w:rsidR="006B094B" w:rsidRPr="02CD76F2">
              <w:rPr>
                <w:rFonts w:asciiTheme="minorHAnsi" w:hAnsiTheme="minorHAnsi" w:cstheme="minorBidi"/>
                <w:color w:val="auto"/>
                <w:lang w:eastAsia="ja-JP"/>
              </w:rPr>
              <w:t>апреля</w:t>
            </w:r>
            <w:r w:rsidR="32457258" w:rsidRPr="02CD76F2">
              <w:rPr>
                <w:rFonts w:asciiTheme="minorHAnsi" w:hAnsiTheme="minorHAnsi" w:cstheme="minorBidi"/>
                <w:color w:val="auto"/>
                <w:lang w:val="en-US" w:eastAsia="ja-JP"/>
              </w:rPr>
              <w:t xml:space="preserve"> </w:t>
            </w:r>
            <w:r w:rsidR="007A75C6" w:rsidRPr="02CD76F2">
              <w:rPr>
                <w:rFonts w:asciiTheme="minorHAnsi" w:hAnsiTheme="minorHAnsi" w:cstheme="minorBidi"/>
                <w:color w:val="auto"/>
                <w:lang w:val="en-US" w:eastAsia="ja-JP"/>
              </w:rPr>
              <w:t>2021</w:t>
            </w:r>
          </w:p>
        </w:tc>
      </w:tr>
      <w:tr w:rsidR="00F83826" w:rsidRPr="00F26E14" w14:paraId="3413346B" w14:textId="77777777" w:rsidTr="02CD76F2">
        <w:tblPrEx>
          <w:tblCellMar>
            <w:top w:w="0" w:type="dxa"/>
            <w:left w:w="108" w:type="dxa"/>
            <w:bottom w:w="0" w:type="dxa"/>
            <w:right w:w="108" w:type="dxa"/>
          </w:tblCellMar>
        </w:tblPrEx>
        <w:trPr>
          <w:trHeight w:val="279"/>
          <w:tblCellSpacing w:w="30" w:type="dxa"/>
        </w:trPr>
        <w:tc>
          <w:tcPr>
            <w:tcW w:w="2767" w:type="dxa"/>
            <w:tcMar>
              <w:top w:w="15" w:type="dxa"/>
              <w:left w:w="15" w:type="dxa"/>
              <w:bottom w:w="15" w:type="dxa"/>
              <w:right w:w="15" w:type="dxa"/>
            </w:tcMar>
            <w:hideMark/>
          </w:tcPr>
          <w:p w14:paraId="45F6C1BE" w14:textId="21057646" w:rsidR="00F83826" w:rsidRPr="0070781A" w:rsidRDefault="006B094B" w:rsidP="007A75C6">
            <w:pPr>
              <w:spacing w:after="0" w:line="276" w:lineRule="auto"/>
              <w:ind w:left="0" w:firstLine="0"/>
              <w:rPr>
                <w:rFonts w:asciiTheme="minorHAnsi" w:hAnsiTheme="minorHAnsi" w:cstheme="minorHAnsi"/>
                <w:b/>
                <w:bCs/>
                <w:color w:val="auto"/>
                <w:lang w:val="en-US"/>
              </w:rPr>
            </w:pPr>
            <w:r>
              <w:rPr>
                <w:rFonts w:asciiTheme="minorHAnsi" w:hAnsiTheme="minorHAnsi" w:cstheme="minorHAnsi"/>
                <w:b/>
                <w:bCs/>
                <w:color w:val="auto"/>
              </w:rPr>
              <w:t>Длительность контракта</w:t>
            </w:r>
            <w:r w:rsidR="00F83826" w:rsidRPr="0070781A">
              <w:rPr>
                <w:rFonts w:asciiTheme="minorHAnsi" w:hAnsiTheme="minorHAnsi" w:cstheme="minorHAnsi"/>
                <w:b/>
                <w:bCs/>
                <w:color w:val="auto"/>
                <w:lang w:val="en-US"/>
              </w:rPr>
              <w:t>:</w:t>
            </w:r>
          </w:p>
        </w:tc>
        <w:tc>
          <w:tcPr>
            <w:tcW w:w="6044" w:type="dxa"/>
            <w:gridSpan w:val="2"/>
            <w:tcMar>
              <w:top w:w="15" w:type="dxa"/>
              <w:left w:w="15" w:type="dxa"/>
              <w:bottom w:w="15" w:type="dxa"/>
              <w:right w:w="15" w:type="dxa"/>
            </w:tcMar>
            <w:vAlign w:val="center"/>
            <w:hideMark/>
          </w:tcPr>
          <w:p w14:paraId="267365C0" w14:textId="1B1F1E41" w:rsidR="00F83826" w:rsidRPr="008D0AF6" w:rsidRDefault="007A75C6" w:rsidP="007A75C6">
            <w:pPr>
              <w:spacing w:before="75" w:after="0" w:line="312" w:lineRule="auto"/>
              <w:ind w:left="0" w:right="0" w:firstLine="0"/>
              <w:jc w:val="left"/>
              <w:outlineLvl w:val="2"/>
              <w:rPr>
                <w:rFonts w:asciiTheme="minorHAnsi" w:hAnsiTheme="minorHAnsi" w:cstheme="minorHAnsi"/>
                <w:color w:val="auto"/>
                <w:lang w:eastAsia="ja-JP"/>
              </w:rPr>
            </w:pPr>
            <w:r>
              <w:rPr>
                <w:rFonts w:asciiTheme="minorHAnsi" w:hAnsiTheme="minorHAnsi" w:cstheme="minorHAnsi"/>
                <w:color w:val="auto"/>
                <w:lang w:val="en-US" w:eastAsia="ja-JP"/>
              </w:rPr>
              <w:t xml:space="preserve"> 2</w:t>
            </w:r>
            <w:r w:rsidR="008D0AF6">
              <w:rPr>
                <w:rFonts w:asciiTheme="minorHAnsi" w:hAnsiTheme="minorHAnsi" w:cstheme="minorHAnsi"/>
                <w:color w:val="auto"/>
                <w:lang w:val="en-US" w:eastAsia="ja-JP"/>
              </w:rPr>
              <w:t>.5</w:t>
            </w:r>
            <w:r>
              <w:rPr>
                <w:rFonts w:asciiTheme="minorHAnsi" w:hAnsiTheme="minorHAnsi" w:cstheme="minorHAnsi"/>
                <w:color w:val="auto"/>
                <w:lang w:val="en-US" w:eastAsia="ja-JP"/>
              </w:rPr>
              <w:t xml:space="preserve"> </w:t>
            </w:r>
            <w:r w:rsidR="006B094B">
              <w:rPr>
                <w:rFonts w:asciiTheme="minorHAnsi" w:hAnsiTheme="minorHAnsi" w:cstheme="minorHAnsi"/>
                <w:color w:val="auto"/>
                <w:lang w:eastAsia="ja-JP"/>
              </w:rPr>
              <w:t>месяца</w:t>
            </w:r>
          </w:p>
        </w:tc>
      </w:tr>
    </w:tbl>
    <w:p w14:paraId="3D9BC6CE" w14:textId="77777777" w:rsidR="0005396B" w:rsidRPr="00E67B14" w:rsidRDefault="0005396B" w:rsidP="0005396B"/>
    <w:p w14:paraId="6F33F63E" w14:textId="40019446" w:rsidR="007A75C6" w:rsidRPr="007A75C6" w:rsidRDefault="006B094B" w:rsidP="00971137">
      <w:pPr>
        <w:pBdr>
          <w:bottom w:val="dotted" w:sz="6" w:space="2" w:color="666666"/>
        </w:pBdr>
        <w:spacing w:before="75" w:after="45" w:line="312" w:lineRule="auto"/>
        <w:outlineLvl w:val="2"/>
        <w:rPr>
          <w:rFonts w:eastAsia="Times New Roman"/>
          <w:b/>
          <w:color w:val="003399"/>
          <w:lang w:val="en-GB"/>
        </w:rPr>
      </w:pPr>
      <w:r>
        <w:rPr>
          <w:rFonts w:eastAsia="Times New Roman"/>
          <w:b/>
          <w:color w:val="003399"/>
        </w:rPr>
        <w:t>Обоснование</w:t>
      </w:r>
    </w:p>
    <w:p w14:paraId="74F2F88E" w14:textId="77777777" w:rsidR="007A75C6" w:rsidRDefault="007A75C6" w:rsidP="006C216A">
      <w:pPr>
        <w:spacing w:after="0" w:line="240" w:lineRule="auto"/>
        <w:textAlignment w:val="baseline"/>
        <w:rPr>
          <w:rFonts w:asciiTheme="minorHAnsi" w:hAnsiTheme="minorHAnsi"/>
          <w:color w:val="auto"/>
          <w:bdr w:val="nil"/>
          <w:lang w:val="en-US" w:eastAsia="zh-CN"/>
        </w:rPr>
      </w:pPr>
    </w:p>
    <w:p w14:paraId="585D2715" w14:textId="77777777" w:rsidR="006B094B" w:rsidRPr="009677C9" w:rsidRDefault="006B094B" w:rsidP="006D6113">
      <w:pPr>
        <w:spacing w:before="120" w:after="120" w:line="240" w:lineRule="auto"/>
        <w:ind w:right="-180"/>
        <w:rPr>
          <w:rFonts w:asciiTheme="minorHAnsi" w:hAnsiTheme="minorHAnsi"/>
          <w:color w:val="auto"/>
          <w:bdr w:val="nil"/>
          <w:lang w:eastAsia="zh-CN"/>
        </w:rPr>
      </w:pPr>
      <w:r w:rsidRPr="009677C9">
        <w:rPr>
          <w:rFonts w:asciiTheme="minorHAnsi" w:hAnsiTheme="minorHAnsi"/>
          <w:color w:val="auto"/>
          <w:bdr w:val="nil"/>
          <w:lang w:eastAsia="zh-CN"/>
        </w:rPr>
        <w:t xml:space="preserve">Структура «ООН-женщины» была создана в соответствии с Резолюцией 64/289 Генеральной Ассамблеи ООН от 2 июля 2010 года о слаженности в системе ООН с мандатом по оказанию помощи странам-членам и системе ООН в более эффективном и результативном продвижении к цели обеспечения гендерного равенства и расширения прав и возможностей женщин. С 2001 года Структура «ООН-женщины» (ранее – ЮНИФЕМ) в Кыргызстане реализовала каталитические инициативы в сфере продвижения экономических, политических и социальных прав женщин. В 2012 году был создан Страновой офис «ООН-женщины». </w:t>
      </w:r>
    </w:p>
    <w:p w14:paraId="7CFD53B8" w14:textId="77777777" w:rsidR="006C216A" w:rsidRPr="009677C9" w:rsidRDefault="006C216A" w:rsidP="006D6113">
      <w:pPr>
        <w:spacing w:after="0" w:line="240" w:lineRule="auto"/>
        <w:textAlignment w:val="baseline"/>
        <w:rPr>
          <w:rFonts w:cstheme="minorHAnsi"/>
        </w:rPr>
      </w:pPr>
    </w:p>
    <w:p w14:paraId="1E9A0A3B" w14:textId="77777777" w:rsidR="006B094B" w:rsidRPr="006B094B" w:rsidRDefault="006B094B" w:rsidP="006B094B">
      <w:pPr>
        <w:pStyle w:val="NoSpacing"/>
        <w:jc w:val="both"/>
        <w:rPr>
          <w:rFonts w:asciiTheme="minorHAnsi" w:hAnsiTheme="minorHAnsi"/>
          <w:bdr w:val="nil"/>
          <w:lang w:val="ru-RU"/>
        </w:rPr>
      </w:pPr>
      <w:r w:rsidRPr="006B094B">
        <w:rPr>
          <w:rFonts w:asciiTheme="minorHAnsi" w:hAnsiTheme="minorHAnsi"/>
          <w:bdr w:val="nil"/>
          <w:lang w:val="ru-RU"/>
        </w:rPr>
        <w:t xml:space="preserve">Пандемия КОВИД19 показала, что общая неподготовленность к кризису в Кыргызстане имеет разрушительные последствия для социального и экономического благосостояния и средств к существованию уязвимых сельских семей, особенно женщин. Общая цель проекта - расширить права и возможности женщин и девочек в наиболее уязвимых и маргинализированных условиях и заставить их действовать в качестве проводников изменений во время и после пандемии КОВИД-19 посредством целенаправленных гендерно-чувствительных действий. Это включает процесс самостоятельной оценки женщинами последствий кризиса КОВИД для их средств к существованию и оказания им помощи в совместном определении новых областей мелкомасштабной экономической деятельности. Одним из таких направлений является продвижение энергоэффективных технологий как средства снижения экономического бремени домашнего труда (подогрев воды, новоселье и т.д.), а также новых перспектив более эффективной мелкомасштабной хозяйственной деятельности и нанесения меньшего вреда окружающей среде. </w:t>
      </w:r>
    </w:p>
    <w:p w14:paraId="16873A79" w14:textId="77777777" w:rsidR="006B094B" w:rsidRPr="006B094B" w:rsidRDefault="006B094B" w:rsidP="006B094B">
      <w:pPr>
        <w:pStyle w:val="NoSpacing"/>
        <w:rPr>
          <w:rFonts w:asciiTheme="minorHAnsi" w:hAnsiTheme="minorHAnsi"/>
          <w:bdr w:val="nil"/>
          <w:lang w:val="ru-RU"/>
        </w:rPr>
      </w:pPr>
    </w:p>
    <w:p w14:paraId="35C676D1" w14:textId="3A3C96F5" w:rsidR="009167BA" w:rsidRPr="006B094B" w:rsidRDefault="006B094B" w:rsidP="009167BA">
      <w:pPr>
        <w:pStyle w:val="ListParagraph"/>
        <w:ind w:left="0"/>
        <w:rPr>
          <w:rFonts w:asciiTheme="minorHAnsi" w:hAnsiTheme="minorHAnsi"/>
          <w:color w:val="auto"/>
        </w:rPr>
      </w:pPr>
      <w:r w:rsidRPr="006B094B">
        <w:rPr>
          <w:rFonts w:asciiTheme="minorHAnsi" w:hAnsiTheme="minorHAnsi"/>
          <w:color w:val="auto"/>
          <w:lang w:eastAsia="zh-CN"/>
        </w:rPr>
        <w:t xml:space="preserve">Цель этого задания заключается в повышении уровня знаний сельских женщин об использовании энергосберегающих технологий в работе по дому, что положительно сказывается на объеме домашней работы, повышении осведомленности о сознательном потреблении энергии </w:t>
      </w:r>
      <w:r w:rsidRPr="006B094B">
        <w:rPr>
          <w:rFonts w:asciiTheme="minorHAnsi" w:hAnsiTheme="minorHAnsi"/>
          <w:color w:val="auto"/>
          <w:lang w:eastAsia="zh-CN"/>
        </w:rPr>
        <w:lastRenderedPageBreak/>
        <w:t>домашними хозяйствами, а также в создании условий для более эффективной мелкомасштабной хозяйственной деятельности.</w:t>
      </w:r>
    </w:p>
    <w:p w14:paraId="3C658FF3" w14:textId="77777777" w:rsidR="006B094B" w:rsidRDefault="006B094B" w:rsidP="00436F60">
      <w:pPr>
        <w:spacing w:after="0" w:line="240" w:lineRule="auto"/>
        <w:textAlignment w:val="baseline"/>
        <w:rPr>
          <w:rFonts w:eastAsia="Times New Roman"/>
          <w:b/>
          <w:color w:val="003399"/>
        </w:rPr>
      </w:pPr>
    </w:p>
    <w:p w14:paraId="1A999776" w14:textId="1F5041FC" w:rsidR="006C216A" w:rsidRDefault="006B094B" w:rsidP="00436F60">
      <w:pPr>
        <w:spacing w:after="0" w:line="240" w:lineRule="auto"/>
        <w:textAlignment w:val="baseline"/>
        <w:rPr>
          <w:rFonts w:eastAsia="Times New Roman"/>
          <w:b/>
          <w:color w:val="003399"/>
        </w:rPr>
      </w:pPr>
      <w:r w:rsidRPr="006B094B">
        <w:rPr>
          <w:rFonts w:eastAsia="Times New Roman"/>
          <w:b/>
          <w:color w:val="003399"/>
        </w:rPr>
        <w:t>Объем работы, обязанностей и ответственности:</w:t>
      </w:r>
    </w:p>
    <w:p w14:paraId="650018D1" w14:textId="77777777" w:rsidR="006B094B" w:rsidRPr="006B094B" w:rsidRDefault="006B094B" w:rsidP="00436F60">
      <w:pPr>
        <w:spacing w:after="0" w:line="240" w:lineRule="auto"/>
        <w:textAlignment w:val="baseline"/>
        <w:rPr>
          <w:rFonts w:eastAsia="Times New Roman"/>
          <w:b/>
          <w:color w:val="003399"/>
        </w:rPr>
      </w:pPr>
    </w:p>
    <w:p w14:paraId="1F79B699" w14:textId="77777777" w:rsidR="006B094B" w:rsidRPr="006B094B" w:rsidRDefault="006B094B" w:rsidP="006D6113">
      <w:pPr>
        <w:spacing w:after="0" w:line="240" w:lineRule="auto"/>
        <w:ind w:left="0" w:firstLine="0"/>
        <w:rPr>
          <w:rFonts w:asciiTheme="minorHAnsi" w:hAnsiTheme="minorHAnsi" w:cstheme="minorHAnsi"/>
          <w:bCs/>
          <w:iCs/>
          <w:color w:val="auto"/>
        </w:rPr>
      </w:pPr>
      <w:r w:rsidRPr="006B094B">
        <w:rPr>
          <w:rFonts w:asciiTheme="minorHAnsi" w:hAnsiTheme="minorHAnsi" w:cstheme="minorHAnsi"/>
          <w:bCs/>
          <w:iCs/>
          <w:color w:val="auto"/>
        </w:rPr>
        <w:t xml:space="preserve">Под общим руководством руководителя программы и специалиста по развитию сообществ ООН-Женщины в Кыргызской Республике консультант будет способствовать повышению осведомленности бенефициаров об изменении климата и энергоэффективности как непременном условии расширения экономических прав и возможностей женщин и устойчивого экономического развития. В рамках проекта ООН-Женщины планирует продолжить работу по смягчению последствий изменения климата и повышению энергоэффективности. </w:t>
      </w:r>
    </w:p>
    <w:p w14:paraId="1B5EDEAE" w14:textId="77777777" w:rsidR="006B094B" w:rsidRPr="006B094B" w:rsidRDefault="006B094B" w:rsidP="006D6113">
      <w:pPr>
        <w:spacing w:after="0" w:line="240" w:lineRule="auto"/>
        <w:ind w:left="0" w:firstLine="0"/>
        <w:rPr>
          <w:rFonts w:asciiTheme="minorHAnsi" w:hAnsiTheme="minorHAnsi" w:cstheme="minorHAnsi"/>
          <w:bCs/>
          <w:iCs/>
          <w:color w:val="auto"/>
        </w:rPr>
      </w:pPr>
    </w:p>
    <w:p w14:paraId="63767D9F" w14:textId="658A3082" w:rsidR="00242C63" w:rsidRDefault="006B094B" w:rsidP="006D6113">
      <w:pPr>
        <w:spacing w:after="0" w:line="240" w:lineRule="auto"/>
        <w:ind w:left="0" w:firstLine="0"/>
        <w:rPr>
          <w:rFonts w:asciiTheme="minorHAnsi" w:hAnsiTheme="minorHAnsi" w:cstheme="minorHAnsi"/>
          <w:bCs/>
          <w:iCs/>
          <w:color w:val="auto"/>
        </w:rPr>
      </w:pPr>
      <w:r w:rsidRPr="006B094B">
        <w:rPr>
          <w:rFonts w:asciiTheme="minorHAnsi" w:hAnsiTheme="minorHAnsi" w:cstheme="minorHAnsi"/>
          <w:bCs/>
          <w:iCs/>
          <w:color w:val="auto"/>
        </w:rPr>
        <w:t>В рамках данного задания Консультант будет отвечать за реализацию следующих направлений деятельности, описанных ниже:</w:t>
      </w:r>
    </w:p>
    <w:p w14:paraId="0173E477" w14:textId="77777777" w:rsidR="006B094B" w:rsidRPr="006B094B" w:rsidRDefault="006B094B" w:rsidP="006D6113">
      <w:pPr>
        <w:spacing w:after="0" w:line="240" w:lineRule="auto"/>
        <w:ind w:left="0" w:firstLine="0"/>
        <w:rPr>
          <w:rFonts w:asciiTheme="minorHAnsi" w:hAnsiTheme="minorHAnsi"/>
          <w:color w:val="auto"/>
        </w:rPr>
      </w:pPr>
    </w:p>
    <w:p w14:paraId="05198B2F" w14:textId="0B616EE6" w:rsidR="006B094B" w:rsidRPr="006B094B" w:rsidRDefault="006B094B" w:rsidP="006D6113">
      <w:pPr>
        <w:spacing w:after="200" w:line="276" w:lineRule="auto"/>
        <w:ind w:right="0"/>
        <w:rPr>
          <w:rFonts w:asciiTheme="minorHAnsi" w:eastAsia="Times New Roman" w:hAnsiTheme="minorHAnsi" w:cstheme="minorBidi"/>
          <w:color w:val="auto"/>
        </w:rPr>
      </w:pPr>
      <w:r w:rsidRPr="006B094B">
        <w:rPr>
          <w:rFonts w:asciiTheme="minorHAnsi" w:eastAsia="Times New Roman" w:hAnsiTheme="minorHAnsi" w:cstheme="minorBidi"/>
          <w:b/>
          <w:bCs/>
          <w:color w:val="auto"/>
        </w:rPr>
        <w:t>Провести гендерный анализ ситуации в 6 пилотных сообществах на месте</w:t>
      </w:r>
      <w:r w:rsidRPr="006B094B">
        <w:rPr>
          <w:rFonts w:asciiTheme="minorHAnsi" w:eastAsia="Times New Roman" w:hAnsiTheme="minorHAnsi" w:cstheme="minorBidi"/>
          <w:color w:val="auto"/>
        </w:rPr>
        <w:t xml:space="preserve"> в Нарыне (села </w:t>
      </w:r>
      <w:proofErr w:type="spellStart"/>
      <w:r w:rsidRPr="006B094B">
        <w:rPr>
          <w:rFonts w:asciiTheme="minorHAnsi" w:eastAsia="Times New Roman" w:hAnsiTheme="minorHAnsi" w:cstheme="minorBidi"/>
          <w:color w:val="auto"/>
        </w:rPr>
        <w:t>Ачакаиды</w:t>
      </w:r>
      <w:proofErr w:type="spellEnd"/>
      <w:r w:rsidRPr="006B094B">
        <w:rPr>
          <w:rFonts w:asciiTheme="minorHAnsi" w:eastAsia="Times New Roman" w:hAnsiTheme="minorHAnsi" w:cstheme="minorBidi"/>
          <w:color w:val="auto"/>
        </w:rPr>
        <w:t xml:space="preserve">, Акжар </w:t>
      </w:r>
      <w:proofErr w:type="spellStart"/>
      <w:r w:rsidRPr="006B094B">
        <w:rPr>
          <w:rFonts w:asciiTheme="minorHAnsi" w:eastAsia="Times New Roman" w:hAnsiTheme="minorHAnsi" w:cstheme="minorBidi"/>
          <w:color w:val="auto"/>
        </w:rPr>
        <w:t>Ат-Башинского</w:t>
      </w:r>
      <w:proofErr w:type="spellEnd"/>
      <w:r w:rsidRPr="006B094B">
        <w:rPr>
          <w:rFonts w:asciiTheme="minorHAnsi" w:eastAsia="Times New Roman" w:hAnsiTheme="minorHAnsi" w:cstheme="minorBidi"/>
          <w:color w:val="auto"/>
        </w:rPr>
        <w:t xml:space="preserve"> района), Оше (село </w:t>
      </w:r>
      <w:proofErr w:type="spellStart"/>
      <w:r w:rsidRPr="006B094B">
        <w:rPr>
          <w:rFonts w:asciiTheme="minorHAnsi" w:eastAsia="Times New Roman" w:hAnsiTheme="minorHAnsi" w:cstheme="minorBidi"/>
          <w:color w:val="auto"/>
        </w:rPr>
        <w:t>Кенжекуль</w:t>
      </w:r>
      <w:proofErr w:type="spellEnd"/>
      <w:r w:rsidRPr="006B094B">
        <w:rPr>
          <w:rFonts w:asciiTheme="minorHAnsi" w:eastAsia="Times New Roman" w:hAnsiTheme="minorHAnsi" w:cstheme="minorBidi"/>
          <w:color w:val="auto"/>
        </w:rPr>
        <w:t xml:space="preserve"> Кара-</w:t>
      </w:r>
      <w:proofErr w:type="spellStart"/>
      <w:r w:rsidRPr="006B094B">
        <w:rPr>
          <w:rFonts w:asciiTheme="minorHAnsi" w:eastAsia="Times New Roman" w:hAnsiTheme="minorHAnsi" w:cstheme="minorBidi"/>
          <w:color w:val="auto"/>
        </w:rPr>
        <w:t>Суйского</w:t>
      </w:r>
      <w:proofErr w:type="spellEnd"/>
      <w:r w:rsidRPr="006B094B">
        <w:rPr>
          <w:rFonts w:asciiTheme="minorHAnsi" w:eastAsia="Times New Roman" w:hAnsiTheme="minorHAnsi" w:cstheme="minorBidi"/>
          <w:color w:val="auto"/>
        </w:rPr>
        <w:t xml:space="preserve"> района, село </w:t>
      </w:r>
      <w:proofErr w:type="spellStart"/>
      <w:r w:rsidRPr="006B094B">
        <w:rPr>
          <w:rFonts w:asciiTheme="minorHAnsi" w:eastAsia="Times New Roman" w:hAnsiTheme="minorHAnsi" w:cstheme="minorBidi"/>
          <w:color w:val="auto"/>
        </w:rPr>
        <w:t>Кожарык</w:t>
      </w:r>
      <w:proofErr w:type="spellEnd"/>
      <w:r w:rsidRPr="006B094B">
        <w:rPr>
          <w:rFonts w:asciiTheme="minorHAnsi" w:eastAsia="Times New Roman" w:hAnsiTheme="minorHAnsi" w:cstheme="minorBidi"/>
          <w:color w:val="auto"/>
        </w:rPr>
        <w:t xml:space="preserve"> </w:t>
      </w:r>
      <w:proofErr w:type="spellStart"/>
      <w:r w:rsidRPr="006B094B">
        <w:rPr>
          <w:rFonts w:asciiTheme="minorHAnsi" w:eastAsia="Times New Roman" w:hAnsiTheme="minorHAnsi" w:cstheme="minorBidi"/>
          <w:color w:val="auto"/>
        </w:rPr>
        <w:t>Ноокатского</w:t>
      </w:r>
      <w:proofErr w:type="spellEnd"/>
      <w:r w:rsidRPr="006B094B">
        <w:rPr>
          <w:rFonts w:asciiTheme="minorHAnsi" w:eastAsia="Times New Roman" w:hAnsiTheme="minorHAnsi" w:cstheme="minorBidi"/>
          <w:color w:val="auto"/>
        </w:rPr>
        <w:t xml:space="preserve"> района) и Джалал </w:t>
      </w:r>
      <w:proofErr w:type="spellStart"/>
      <w:r w:rsidRPr="006B094B">
        <w:rPr>
          <w:rFonts w:asciiTheme="minorHAnsi" w:eastAsia="Times New Roman" w:hAnsiTheme="minorHAnsi" w:cstheme="minorBidi"/>
          <w:color w:val="auto"/>
        </w:rPr>
        <w:t>Абаде</w:t>
      </w:r>
      <w:proofErr w:type="spellEnd"/>
      <w:r w:rsidRPr="006B094B">
        <w:rPr>
          <w:rFonts w:asciiTheme="minorHAnsi" w:eastAsia="Times New Roman" w:hAnsiTheme="minorHAnsi" w:cstheme="minorBidi"/>
          <w:color w:val="auto"/>
        </w:rPr>
        <w:t xml:space="preserve"> (село </w:t>
      </w:r>
      <w:proofErr w:type="spellStart"/>
      <w:r w:rsidRPr="006B094B">
        <w:rPr>
          <w:rFonts w:asciiTheme="minorHAnsi" w:eastAsia="Times New Roman" w:hAnsiTheme="minorHAnsi" w:cstheme="minorBidi"/>
          <w:color w:val="auto"/>
        </w:rPr>
        <w:t>Баймундуз</w:t>
      </w:r>
      <w:proofErr w:type="spellEnd"/>
      <w:r w:rsidRPr="006B094B">
        <w:rPr>
          <w:rFonts w:asciiTheme="minorHAnsi" w:eastAsia="Times New Roman" w:hAnsiTheme="minorHAnsi" w:cstheme="minorBidi"/>
          <w:color w:val="auto"/>
        </w:rPr>
        <w:t xml:space="preserve"> </w:t>
      </w:r>
      <w:proofErr w:type="spellStart"/>
      <w:r w:rsidRPr="006B094B">
        <w:rPr>
          <w:rFonts w:asciiTheme="minorHAnsi" w:eastAsia="Times New Roman" w:hAnsiTheme="minorHAnsi" w:cstheme="minorBidi"/>
          <w:color w:val="auto"/>
        </w:rPr>
        <w:t>Базаркоргонского</w:t>
      </w:r>
      <w:proofErr w:type="spellEnd"/>
      <w:r w:rsidRPr="006B094B">
        <w:rPr>
          <w:rFonts w:asciiTheme="minorHAnsi" w:eastAsia="Times New Roman" w:hAnsiTheme="minorHAnsi" w:cstheme="minorBidi"/>
          <w:color w:val="auto"/>
        </w:rPr>
        <w:t xml:space="preserve"> района, село Благовещенка </w:t>
      </w:r>
      <w:proofErr w:type="spellStart"/>
      <w:r w:rsidRPr="006B094B">
        <w:rPr>
          <w:rFonts w:asciiTheme="minorHAnsi" w:eastAsia="Times New Roman" w:hAnsiTheme="minorHAnsi" w:cstheme="minorBidi"/>
          <w:color w:val="auto"/>
        </w:rPr>
        <w:t>Сузакского</w:t>
      </w:r>
      <w:proofErr w:type="spellEnd"/>
      <w:r w:rsidRPr="006B094B">
        <w:rPr>
          <w:rFonts w:asciiTheme="minorHAnsi" w:eastAsia="Times New Roman" w:hAnsiTheme="minorHAnsi" w:cstheme="minorBidi"/>
          <w:color w:val="auto"/>
        </w:rPr>
        <w:t xml:space="preserve"> района) для сбора и анализа данных, выявления потребностей бенефициаров и решения задач по повышению осведомленности домохозяйств о сознательном потреблении энергии. Анализ должен быть направлен на сбор данных путем проведения консультаций и обсуждений в фокус-группах с мужчинами и женщинами (в группах или по отдельности) для определения гендерного измерения в области энергосбережения/потребления и </w:t>
      </w:r>
      <w:r w:rsidR="006D6113" w:rsidRPr="006B094B">
        <w:rPr>
          <w:rFonts w:asciiTheme="minorHAnsi" w:eastAsia="Times New Roman" w:hAnsiTheme="minorHAnsi" w:cstheme="minorBidi"/>
          <w:color w:val="auto"/>
        </w:rPr>
        <w:t>т. д.</w:t>
      </w:r>
      <w:r w:rsidRPr="006B094B">
        <w:rPr>
          <w:rFonts w:asciiTheme="minorHAnsi" w:eastAsia="Times New Roman" w:hAnsiTheme="minorHAnsi" w:cstheme="minorBidi"/>
          <w:color w:val="auto"/>
        </w:rPr>
        <w:t xml:space="preserve"> Для укрепления ожидаемых усилий следует выявить передовую практику. </w:t>
      </w:r>
    </w:p>
    <w:p w14:paraId="71D2F485" w14:textId="6E747119" w:rsidR="006B094B" w:rsidRPr="006B094B" w:rsidRDefault="006B094B" w:rsidP="006D6113">
      <w:pPr>
        <w:spacing w:after="200" w:line="276" w:lineRule="auto"/>
        <w:ind w:right="0"/>
        <w:rPr>
          <w:rFonts w:asciiTheme="minorHAnsi" w:eastAsia="Times New Roman" w:hAnsiTheme="minorHAnsi" w:cstheme="minorBidi"/>
          <w:color w:val="auto"/>
        </w:rPr>
      </w:pPr>
      <w:r w:rsidRPr="006B094B">
        <w:rPr>
          <w:rFonts w:asciiTheme="minorHAnsi" w:eastAsia="Times New Roman" w:hAnsiTheme="minorHAnsi" w:cstheme="minorBidi"/>
          <w:b/>
          <w:bCs/>
          <w:color w:val="auto"/>
        </w:rPr>
        <w:t>На основе потребностей бенефициаров и результатов ситуационного анализа разработать/принять не менее 3 учебных модул</w:t>
      </w:r>
      <w:r>
        <w:rPr>
          <w:rFonts w:asciiTheme="minorHAnsi" w:eastAsia="Times New Roman" w:hAnsiTheme="minorHAnsi" w:cstheme="minorBidi"/>
          <w:b/>
          <w:bCs/>
          <w:color w:val="auto"/>
        </w:rPr>
        <w:t>я</w:t>
      </w:r>
      <w:r w:rsidRPr="006B094B">
        <w:rPr>
          <w:rFonts w:asciiTheme="minorHAnsi" w:eastAsia="Times New Roman" w:hAnsiTheme="minorHAnsi" w:cstheme="minorBidi"/>
          <w:b/>
          <w:bCs/>
          <w:color w:val="auto"/>
        </w:rPr>
        <w:t xml:space="preserve"> по энергосберегающим технологиям</w:t>
      </w:r>
      <w:r w:rsidRPr="006B094B">
        <w:rPr>
          <w:rFonts w:asciiTheme="minorHAnsi" w:eastAsia="Times New Roman" w:hAnsiTheme="minorHAnsi" w:cstheme="minorBidi"/>
          <w:color w:val="auto"/>
        </w:rPr>
        <w:t>, таким как экономия тепла, воды, электроэнергии, газа, моторного топлива, потребления домашнего хозяйства и других эффективных устройств, обеспечивающих отражение гендерных аспектов в учебном курсе/модуле.</w:t>
      </w:r>
    </w:p>
    <w:p w14:paraId="6BCCFD95" w14:textId="6176F845" w:rsidR="006B094B" w:rsidRDefault="006B094B" w:rsidP="006B094B">
      <w:pPr>
        <w:spacing w:after="200" w:line="276" w:lineRule="auto"/>
        <w:ind w:right="0"/>
        <w:rPr>
          <w:rFonts w:asciiTheme="minorHAnsi" w:eastAsia="Times New Roman" w:hAnsiTheme="minorHAnsi" w:cstheme="minorBidi"/>
          <w:b/>
          <w:bCs/>
          <w:color w:val="auto"/>
        </w:rPr>
      </w:pPr>
      <w:r w:rsidRPr="006B094B">
        <w:rPr>
          <w:rFonts w:asciiTheme="minorHAnsi" w:eastAsia="Times New Roman" w:hAnsiTheme="minorHAnsi" w:cstheme="minorBidi"/>
          <w:b/>
          <w:bCs/>
          <w:color w:val="auto"/>
        </w:rPr>
        <w:t xml:space="preserve">Провести не менее 3 учебных и 3 наставнических сессий по использованию энергосберегающих технологий </w:t>
      </w:r>
      <w:r w:rsidRPr="006B094B">
        <w:rPr>
          <w:rFonts w:asciiTheme="minorHAnsi" w:eastAsia="Times New Roman" w:hAnsiTheme="minorHAnsi" w:cstheme="minorBidi"/>
          <w:color w:val="auto"/>
        </w:rPr>
        <w:t>на 6 пилотных общин для не менее чем 180 бенефициаров по каждой теме обучения. Консультант будет отвечать за разработку учебных материалов (программа, пре- и пост</w:t>
      </w:r>
      <w:r w:rsidR="002F1F95">
        <w:rPr>
          <w:rFonts w:asciiTheme="minorHAnsi" w:eastAsia="Times New Roman" w:hAnsiTheme="minorHAnsi" w:cstheme="minorBidi"/>
          <w:color w:val="auto"/>
        </w:rPr>
        <w:t xml:space="preserve"> </w:t>
      </w:r>
      <w:r w:rsidRPr="006B094B">
        <w:rPr>
          <w:rFonts w:asciiTheme="minorHAnsi" w:eastAsia="Times New Roman" w:hAnsiTheme="minorHAnsi" w:cstheme="minorBidi"/>
          <w:color w:val="auto"/>
        </w:rPr>
        <w:t>тест, раздаточные материалы, презентации, список участников, фотоматериалы).</w:t>
      </w:r>
      <w:r w:rsidRPr="006B094B">
        <w:rPr>
          <w:rFonts w:asciiTheme="minorHAnsi" w:eastAsia="Times New Roman" w:hAnsiTheme="minorHAnsi" w:cstheme="minorBidi"/>
          <w:b/>
          <w:bCs/>
          <w:color w:val="auto"/>
        </w:rPr>
        <w:t xml:space="preserve"> </w:t>
      </w:r>
    </w:p>
    <w:p w14:paraId="38E99042" w14:textId="77777777" w:rsidR="006B094B" w:rsidRPr="006B094B" w:rsidRDefault="006B094B" w:rsidP="006B094B">
      <w:pPr>
        <w:pBdr>
          <w:bottom w:val="dotted" w:sz="6" w:space="2" w:color="666666"/>
        </w:pBdr>
        <w:spacing w:before="75" w:after="45" w:line="312" w:lineRule="auto"/>
        <w:outlineLvl w:val="2"/>
        <w:rPr>
          <w:rFonts w:asciiTheme="minorHAnsi" w:hAnsiTheme="minorHAnsi" w:cstheme="minorBidi"/>
          <w:color w:val="auto"/>
        </w:rPr>
      </w:pPr>
      <w:r w:rsidRPr="006B094B">
        <w:rPr>
          <w:rFonts w:asciiTheme="minorHAnsi" w:hAnsiTheme="minorHAnsi" w:cstheme="minorBidi"/>
          <w:color w:val="auto"/>
        </w:rPr>
        <w:t>Участники тренинга:</w:t>
      </w:r>
    </w:p>
    <w:p w14:paraId="734FFD2E" w14:textId="77777777" w:rsidR="006B094B" w:rsidRPr="006B094B" w:rsidRDefault="006B094B" w:rsidP="006B094B">
      <w:pPr>
        <w:pBdr>
          <w:bottom w:val="dotted" w:sz="6" w:space="2" w:color="666666"/>
        </w:pBdr>
        <w:spacing w:before="75" w:after="45" w:line="312" w:lineRule="auto"/>
        <w:outlineLvl w:val="2"/>
        <w:rPr>
          <w:rFonts w:asciiTheme="minorHAnsi" w:hAnsiTheme="minorHAnsi" w:cstheme="minorBidi"/>
          <w:color w:val="auto"/>
        </w:rPr>
      </w:pPr>
      <w:r w:rsidRPr="006B094B">
        <w:rPr>
          <w:rFonts w:asciiTheme="minorHAnsi" w:hAnsiTheme="minorHAnsi" w:cstheme="minorBidi"/>
          <w:color w:val="auto"/>
        </w:rPr>
        <w:t xml:space="preserve">Участники тренинга будут предложены партнером проекта.  </w:t>
      </w:r>
    </w:p>
    <w:p w14:paraId="5EB0B94E" w14:textId="0D1FAABF" w:rsidR="006B094B" w:rsidRPr="006B094B" w:rsidRDefault="006B094B" w:rsidP="006B094B">
      <w:pPr>
        <w:pBdr>
          <w:bottom w:val="dotted" w:sz="6" w:space="2" w:color="666666"/>
        </w:pBdr>
        <w:spacing w:before="75" w:after="45" w:line="312" w:lineRule="auto"/>
        <w:outlineLvl w:val="2"/>
        <w:rPr>
          <w:rFonts w:asciiTheme="minorHAnsi" w:hAnsiTheme="minorHAnsi" w:cstheme="minorBidi"/>
          <w:color w:val="auto"/>
        </w:rPr>
      </w:pPr>
      <w:r w:rsidRPr="006B094B">
        <w:rPr>
          <w:rFonts w:asciiTheme="minorHAnsi" w:hAnsiTheme="minorHAnsi" w:cstheme="minorBidi"/>
          <w:color w:val="auto"/>
        </w:rPr>
        <w:t xml:space="preserve">Не менее 30 женщин/мужчин из каждой целевой деревни будут определены из </w:t>
      </w:r>
      <w:r w:rsidR="00CE2E67">
        <w:rPr>
          <w:rFonts w:asciiTheme="minorHAnsi" w:hAnsiTheme="minorHAnsi" w:cstheme="minorBidi"/>
          <w:color w:val="auto"/>
        </w:rPr>
        <w:t>ГВП</w:t>
      </w:r>
      <w:r w:rsidRPr="006B094B">
        <w:rPr>
          <w:rFonts w:asciiTheme="minorHAnsi" w:hAnsiTheme="minorHAnsi" w:cstheme="minorBidi"/>
          <w:color w:val="auto"/>
        </w:rPr>
        <w:t>, одной и той же группы для всех 3 тематических тренинг</w:t>
      </w:r>
      <w:r w:rsidR="00CE2E67">
        <w:rPr>
          <w:rFonts w:asciiTheme="minorHAnsi" w:hAnsiTheme="minorHAnsi" w:cstheme="minorBidi"/>
          <w:color w:val="auto"/>
        </w:rPr>
        <w:t>а</w:t>
      </w:r>
      <w:r w:rsidRPr="006B094B">
        <w:rPr>
          <w:rFonts w:asciiTheme="minorHAnsi" w:hAnsiTheme="minorHAnsi" w:cstheme="minorBidi"/>
          <w:color w:val="auto"/>
        </w:rPr>
        <w:t>.</w:t>
      </w:r>
    </w:p>
    <w:p w14:paraId="2E5EC5B5" w14:textId="77777777" w:rsidR="00CE2E67" w:rsidRDefault="006B094B" w:rsidP="006B094B">
      <w:pPr>
        <w:pBdr>
          <w:bottom w:val="dotted" w:sz="6" w:space="2" w:color="666666"/>
        </w:pBdr>
        <w:spacing w:before="75" w:after="45" w:line="312" w:lineRule="auto"/>
        <w:outlineLvl w:val="2"/>
        <w:rPr>
          <w:rFonts w:asciiTheme="minorHAnsi" w:hAnsiTheme="minorHAnsi" w:cstheme="minorBidi"/>
          <w:color w:val="auto"/>
        </w:rPr>
      </w:pPr>
      <w:r w:rsidRPr="006B094B">
        <w:rPr>
          <w:rFonts w:asciiTheme="minorHAnsi" w:hAnsiTheme="minorHAnsi" w:cstheme="minorBidi"/>
          <w:color w:val="auto"/>
        </w:rPr>
        <w:t xml:space="preserve">Обучение будет проводиться в селах. Продолжительность и темы тренинга будут </w:t>
      </w:r>
      <w:r w:rsidR="00CE2E67">
        <w:rPr>
          <w:rFonts w:asciiTheme="minorHAnsi" w:hAnsiTheme="minorHAnsi" w:cstheme="minorBidi"/>
          <w:color w:val="auto"/>
        </w:rPr>
        <w:t>определены по</w:t>
      </w:r>
      <w:r w:rsidRPr="006B094B">
        <w:rPr>
          <w:rFonts w:asciiTheme="minorHAnsi" w:hAnsiTheme="minorHAnsi" w:cstheme="minorBidi"/>
          <w:color w:val="auto"/>
        </w:rPr>
        <w:t xml:space="preserve"> </w:t>
      </w:r>
      <w:r w:rsidR="00CE2E67">
        <w:rPr>
          <w:rFonts w:asciiTheme="minorHAnsi" w:hAnsiTheme="minorHAnsi" w:cstheme="minorBidi"/>
          <w:color w:val="auto"/>
        </w:rPr>
        <w:t xml:space="preserve">результатам </w:t>
      </w:r>
      <w:r w:rsidRPr="006B094B">
        <w:rPr>
          <w:rFonts w:asciiTheme="minorHAnsi" w:hAnsiTheme="minorHAnsi" w:cstheme="minorBidi"/>
          <w:color w:val="auto"/>
        </w:rPr>
        <w:t>оценк</w:t>
      </w:r>
      <w:r w:rsidR="00CE2E67">
        <w:rPr>
          <w:rFonts w:asciiTheme="minorHAnsi" w:hAnsiTheme="minorHAnsi" w:cstheme="minorBidi"/>
          <w:color w:val="auto"/>
        </w:rPr>
        <w:t>и</w:t>
      </w:r>
      <w:r w:rsidRPr="006B094B">
        <w:rPr>
          <w:rFonts w:asciiTheme="minorHAnsi" w:hAnsiTheme="minorHAnsi" w:cstheme="minorBidi"/>
          <w:color w:val="auto"/>
        </w:rPr>
        <w:t xml:space="preserve"> потребностей во время обсуждений в фокус-группах. </w:t>
      </w:r>
    </w:p>
    <w:p w14:paraId="7D9B1EC4" w14:textId="44110DD5" w:rsidR="00F05AAA" w:rsidRDefault="00F05AAA" w:rsidP="00F05AAA">
      <w:pPr>
        <w:spacing w:after="0" w:line="240" w:lineRule="auto"/>
        <w:rPr>
          <w:rFonts w:eastAsia="Times New Roman"/>
          <w:b/>
          <w:color w:val="003399"/>
        </w:rPr>
      </w:pPr>
      <w:r w:rsidRPr="00F05AAA">
        <w:rPr>
          <w:rFonts w:eastAsia="Times New Roman"/>
          <w:b/>
          <w:color w:val="003399"/>
        </w:rPr>
        <w:t xml:space="preserve">Сроки, платежи и </w:t>
      </w:r>
      <w:r>
        <w:rPr>
          <w:rFonts w:eastAsia="Times New Roman"/>
          <w:b/>
          <w:color w:val="003399"/>
        </w:rPr>
        <w:t>результаты</w:t>
      </w:r>
      <w:r w:rsidRPr="00F05AAA">
        <w:rPr>
          <w:rFonts w:eastAsia="Times New Roman"/>
          <w:b/>
          <w:color w:val="003399"/>
        </w:rPr>
        <w:t xml:space="preserve"> </w:t>
      </w:r>
    </w:p>
    <w:p w14:paraId="6388BE5F" w14:textId="77777777" w:rsidR="00F05AAA" w:rsidRPr="00F05AAA" w:rsidRDefault="00F05AAA" w:rsidP="00F05AAA">
      <w:pPr>
        <w:spacing w:after="0" w:line="240" w:lineRule="auto"/>
        <w:rPr>
          <w:rFonts w:eastAsia="Times New Roman"/>
          <w:b/>
          <w:color w:val="003399"/>
        </w:rPr>
      </w:pPr>
    </w:p>
    <w:p w14:paraId="62A7574A" w14:textId="5A876850" w:rsidR="00F05AAA" w:rsidRPr="00F05AAA" w:rsidRDefault="00F05AAA" w:rsidP="3C377771">
      <w:pPr>
        <w:spacing w:after="0" w:line="240" w:lineRule="auto"/>
        <w:rPr>
          <w:rFonts w:eastAsia="Times New Roman"/>
          <w:color w:val="auto"/>
        </w:rPr>
      </w:pPr>
      <w:r w:rsidRPr="3C377771">
        <w:rPr>
          <w:rFonts w:eastAsia="Times New Roman"/>
          <w:color w:val="auto"/>
        </w:rPr>
        <w:t>Продолжительность контракта составляет 2,5 месяца с 10 февраля 2021 года по 25 апреля 2021 года:</w:t>
      </w:r>
    </w:p>
    <w:p w14:paraId="48CCA38C" w14:textId="77777777" w:rsidR="00F05AAA" w:rsidRPr="00F05AAA" w:rsidRDefault="00F05AAA" w:rsidP="00F05AAA">
      <w:pPr>
        <w:spacing w:after="0" w:line="240" w:lineRule="auto"/>
        <w:rPr>
          <w:rFonts w:eastAsia="Times New Roman"/>
          <w:bCs/>
          <w:color w:val="auto"/>
        </w:rPr>
      </w:pPr>
    </w:p>
    <w:p w14:paraId="7F34CD31" w14:textId="6DAB20C0" w:rsidR="00971137" w:rsidRPr="00F05AAA" w:rsidRDefault="00F05AAA" w:rsidP="00F05AAA">
      <w:pPr>
        <w:spacing w:after="0" w:line="240" w:lineRule="auto"/>
        <w:rPr>
          <w:bCs/>
          <w:color w:val="auto"/>
        </w:rPr>
      </w:pPr>
      <w:r w:rsidRPr="00F05AAA">
        <w:rPr>
          <w:rFonts w:eastAsia="Times New Roman"/>
          <w:bCs/>
          <w:color w:val="auto"/>
        </w:rPr>
        <w:t>Оплата будет производиться в местной валюте (сом) двумя платежами на основе представленного и утвержденного табеля учета рабочего времени, и после того, как все поставки будут представлены, приняты и утверждены:</w:t>
      </w:r>
    </w:p>
    <w:tbl>
      <w:tblPr>
        <w:tblW w:w="10530" w:type="dxa"/>
        <w:tblInd w:w="-27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firstRow="1" w:lastRow="0" w:firstColumn="1" w:lastColumn="0" w:noHBand="0" w:noVBand="1"/>
      </w:tblPr>
      <w:tblGrid>
        <w:gridCol w:w="5491"/>
        <w:gridCol w:w="2595"/>
        <w:gridCol w:w="2444"/>
      </w:tblGrid>
      <w:tr w:rsidR="00971137" w:rsidRPr="00971137" w14:paraId="7361A463" w14:textId="77777777" w:rsidTr="02CD76F2">
        <w:trPr>
          <w:trHeight w:val="503"/>
        </w:trPr>
        <w:tc>
          <w:tcPr>
            <w:tcW w:w="5491" w:type="dxa"/>
            <w:tcBorders>
              <w:top w:val="single" w:sz="4" w:space="0" w:color="000080"/>
              <w:left w:val="single" w:sz="4" w:space="0" w:color="000080"/>
              <w:bottom w:val="single" w:sz="4" w:space="0" w:color="000080"/>
              <w:right w:val="single" w:sz="4" w:space="0" w:color="000080"/>
            </w:tcBorders>
            <w:shd w:val="clear" w:color="auto" w:fill="F3F3F3"/>
            <w:vAlign w:val="center"/>
            <w:hideMark/>
          </w:tcPr>
          <w:p w14:paraId="79313D69" w14:textId="0A78E795" w:rsidR="0070781A" w:rsidRPr="009A24B9" w:rsidRDefault="009A24B9" w:rsidP="00734CE4">
            <w:pPr>
              <w:ind w:left="375"/>
              <w:jc w:val="center"/>
              <w:rPr>
                <w:b/>
                <w:color w:val="auto"/>
                <w:lang w:eastAsia="ja-JP"/>
              </w:rPr>
            </w:pPr>
            <w:r>
              <w:rPr>
                <w:b/>
                <w:color w:val="auto"/>
                <w:lang w:eastAsia="ja-JP"/>
              </w:rPr>
              <w:t>Результаты</w:t>
            </w:r>
          </w:p>
        </w:tc>
        <w:tc>
          <w:tcPr>
            <w:tcW w:w="2595" w:type="dxa"/>
            <w:tcBorders>
              <w:top w:val="single" w:sz="4" w:space="0" w:color="000080"/>
              <w:left w:val="single" w:sz="4" w:space="0" w:color="000080"/>
              <w:bottom w:val="single" w:sz="4" w:space="0" w:color="000080"/>
              <w:right w:val="single" w:sz="4" w:space="0" w:color="000080"/>
            </w:tcBorders>
            <w:shd w:val="clear" w:color="auto" w:fill="F3F3F3"/>
            <w:vAlign w:val="center"/>
          </w:tcPr>
          <w:p w14:paraId="710DEB0A" w14:textId="43A85056" w:rsidR="0070781A" w:rsidRPr="00971137" w:rsidRDefault="009A24B9" w:rsidP="000910E1">
            <w:pPr>
              <w:ind w:left="375"/>
              <w:rPr>
                <w:b/>
                <w:color w:val="auto"/>
                <w:lang w:val="en-US" w:eastAsia="ja-JP"/>
              </w:rPr>
            </w:pPr>
            <w:r>
              <w:rPr>
                <w:b/>
                <w:color w:val="auto"/>
                <w:lang w:eastAsia="ja-JP"/>
              </w:rPr>
              <w:t>Период</w:t>
            </w:r>
            <w:r w:rsidR="0070781A" w:rsidRPr="00971137">
              <w:rPr>
                <w:b/>
                <w:color w:val="auto"/>
                <w:lang w:val="en-US" w:eastAsia="ja-JP"/>
              </w:rPr>
              <w:t>/</w:t>
            </w:r>
            <w:r>
              <w:rPr>
                <w:b/>
                <w:color w:val="auto"/>
                <w:lang w:eastAsia="ja-JP"/>
              </w:rPr>
              <w:t>месяц</w:t>
            </w:r>
          </w:p>
        </w:tc>
        <w:tc>
          <w:tcPr>
            <w:tcW w:w="2444" w:type="dxa"/>
            <w:tcBorders>
              <w:top w:val="single" w:sz="4" w:space="0" w:color="000080"/>
              <w:left w:val="single" w:sz="4" w:space="0" w:color="000080"/>
              <w:bottom w:val="single" w:sz="4" w:space="0" w:color="000080"/>
              <w:right w:val="single" w:sz="4" w:space="0" w:color="000080"/>
            </w:tcBorders>
            <w:shd w:val="clear" w:color="auto" w:fill="F3F3F3"/>
            <w:vAlign w:val="center"/>
            <w:hideMark/>
          </w:tcPr>
          <w:p w14:paraId="3DFECF40" w14:textId="66353ED0" w:rsidR="0070781A" w:rsidRPr="009A24B9" w:rsidRDefault="009A24B9" w:rsidP="002D2820">
            <w:pPr>
              <w:rPr>
                <w:b/>
                <w:color w:val="auto"/>
                <w:lang w:val="en-US" w:eastAsia="ja-JP"/>
              </w:rPr>
            </w:pPr>
            <w:r>
              <w:rPr>
                <w:b/>
                <w:color w:val="auto"/>
                <w:lang w:eastAsia="ja-JP"/>
              </w:rPr>
              <w:t>Срок выполнения</w:t>
            </w:r>
          </w:p>
        </w:tc>
      </w:tr>
      <w:tr w:rsidR="00971137" w:rsidRPr="008D0AF6" w14:paraId="6A156E54" w14:textId="77777777" w:rsidTr="02CD76F2">
        <w:trPr>
          <w:trHeight w:val="737"/>
        </w:trPr>
        <w:tc>
          <w:tcPr>
            <w:tcW w:w="5491" w:type="dxa"/>
            <w:tcBorders>
              <w:top w:val="single" w:sz="4" w:space="0" w:color="000080"/>
              <w:left w:val="single" w:sz="4" w:space="0" w:color="000080"/>
              <w:bottom w:val="single" w:sz="4" w:space="0" w:color="000080"/>
              <w:right w:val="single" w:sz="4" w:space="0" w:color="000080"/>
            </w:tcBorders>
          </w:tcPr>
          <w:p w14:paraId="1D9FFF61" w14:textId="7911E26C" w:rsidR="009A24B9" w:rsidRPr="009A24B9" w:rsidRDefault="009A24B9" w:rsidP="00AF6820">
            <w:pPr>
              <w:pStyle w:val="ListParagraph"/>
              <w:numPr>
                <w:ilvl w:val="0"/>
                <w:numId w:val="3"/>
              </w:numPr>
              <w:spacing w:after="0" w:line="240" w:lineRule="auto"/>
              <w:ind w:right="0"/>
              <w:jc w:val="left"/>
              <w:rPr>
                <w:color w:val="auto"/>
                <w:lang w:eastAsia="ja-JP"/>
              </w:rPr>
            </w:pPr>
            <w:r w:rsidRPr="009A24B9">
              <w:rPr>
                <w:color w:val="auto"/>
                <w:lang w:eastAsia="ja-JP"/>
              </w:rPr>
              <w:lastRenderedPageBreak/>
              <w:t>После подписания и представления:</w:t>
            </w:r>
          </w:p>
          <w:p w14:paraId="31112053" w14:textId="77777777" w:rsidR="009A24B9" w:rsidRPr="009A24B9" w:rsidRDefault="009A24B9" w:rsidP="009A24B9">
            <w:pPr>
              <w:pStyle w:val="ListParagraph"/>
              <w:spacing w:after="0" w:line="240" w:lineRule="auto"/>
              <w:ind w:right="0" w:firstLine="0"/>
              <w:jc w:val="left"/>
              <w:rPr>
                <w:color w:val="auto"/>
                <w:lang w:eastAsia="ja-JP"/>
              </w:rPr>
            </w:pPr>
          </w:p>
          <w:p w14:paraId="1E150003" w14:textId="3A36A150" w:rsidR="009A24B9" w:rsidRPr="009A24B9" w:rsidRDefault="009A24B9" w:rsidP="009A24B9">
            <w:pPr>
              <w:spacing w:after="0" w:line="240" w:lineRule="auto"/>
              <w:ind w:left="-10" w:right="0" w:firstLine="0"/>
              <w:jc w:val="left"/>
              <w:rPr>
                <w:color w:val="auto"/>
                <w:lang w:eastAsia="ja-JP"/>
              </w:rPr>
            </w:pPr>
            <w:r w:rsidRPr="009A24B9">
              <w:rPr>
                <w:color w:val="auto"/>
                <w:lang w:val="en-US" w:eastAsia="ja-JP"/>
              </w:rPr>
              <w:t>a</w:t>
            </w:r>
            <w:r w:rsidRPr="009A24B9">
              <w:rPr>
                <w:color w:val="auto"/>
                <w:lang w:eastAsia="ja-JP"/>
              </w:rPr>
              <w:t>. исследовательск</w:t>
            </w:r>
            <w:r>
              <w:rPr>
                <w:color w:val="auto"/>
                <w:lang w:eastAsia="ja-JP"/>
              </w:rPr>
              <w:t>ой</w:t>
            </w:r>
            <w:r w:rsidRPr="009A24B9">
              <w:rPr>
                <w:color w:val="auto"/>
                <w:lang w:eastAsia="ja-JP"/>
              </w:rPr>
              <w:t xml:space="preserve"> методологи</w:t>
            </w:r>
            <w:r>
              <w:rPr>
                <w:color w:val="auto"/>
                <w:lang w:eastAsia="ja-JP"/>
              </w:rPr>
              <w:t>и</w:t>
            </w:r>
          </w:p>
          <w:p w14:paraId="26AE296A" w14:textId="327F33D9" w:rsidR="009A24B9" w:rsidRPr="009A24B9" w:rsidRDefault="009A24B9" w:rsidP="009A24B9">
            <w:pPr>
              <w:spacing w:after="0" w:line="240" w:lineRule="auto"/>
              <w:ind w:left="-10" w:right="0" w:firstLine="0"/>
              <w:jc w:val="left"/>
              <w:rPr>
                <w:color w:val="auto"/>
                <w:lang w:eastAsia="ja-JP"/>
              </w:rPr>
            </w:pPr>
            <w:r w:rsidRPr="009A24B9">
              <w:rPr>
                <w:color w:val="auto"/>
                <w:lang w:val="en-US" w:eastAsia="ja-JP"/>
              </w:rPr>
              <w:t>b</w:t>
            </w:r>
            <w:r w:rsidRPr="009A24B9">
              <w:rPr>
                <w:color w:val="auto"/>
                <w:lang w:eastAsia="ja-JP"/>
              </w:rPr>
              <w:t>. подробн</w:t>
            </w:r>
            <w:r>
              <w:rPr>
                <w:color w:val="auto"/>
                <w:lang w:eastAsia="ja-JP"/>
              </w:rPr>
              <w:t>ого</w:t>
            </w:r>
            <w:r w:rsidRPr="009A24B9">
              <w:rPr>
                <w:color w:val="auto"/>
                <w:lang w:eastAsia="ja-JP"/>
              </w:rPr>
              <w:t xml:space="preserve"> план</w:t>
            </w:r>
            <w:r>
              <w:rPr>
                <w:color w:val="auto"/>
                <w:lang w:eastAsia="ja-JP"/>
              </w:rPr>
              <w:t>а</w:t>
            </w:r>
            <w:r w:rsidRPr="009A24B9">
              <w:rPr>
                <w:color w:val="auto"/>
                <w:lang w:eastAsia="ja-JP"/>
              </w:rPr>
              <w:t xml:space="preserve"> работы по выполнению задания </w:t>
            </w:r>
          </w:p>
          <w:p w14:paraId="1CE605A6" w14:textId="526C4589" w:rsidR="009A24B9" w:rsidRPr="009A24B9" w:rsidRDefault="009A24B9" w:rsidP="009A24B9">
            <w:pPr>
              <w:spacing w:after="0" w:line="240" w:lineRule="auto"/>
              <w:ind w:left="-10" w:right="0" w:firstLine="0"/>
              <w:jc w:val="left"/>
              <w:rPr>
                <w:color w:val="auto"/>
                <w:lang w:eastAsia="ja-JP"/>
              </w:rPr>
            </w:pPr>
            <w:r w:rsidRPr="009A24B9">
              <w:rPr>
                <w:color w:val="auto"/>
                <w:lang w:val="en-US" w:eastAsia="ja-JP"/>
              </w:rPr>
              <w:t>c</w:t>
            </w:r>
            <w:r w:rsidRPr="009A24B9">
              <w:rPr>
                <w:color w:val="auto"/>
                <w:lang w:eastAsia="ja-JP"/>
              </w:rPr>
              <w:t>. расписани</w:t>
            </w:r>
            <w:r>
              <w:rPr>
                <w:color w:val="auto"/>
                <w:lang w:eastAsia="ja-JP"/>
              </w:rPr>
              <w:t>я</w:t>
            </w:r>
            <w:r w:rsidRPr="009A24B9">
              <w:rPr>
                <w:color w:val="auto"/>
                <w:lang w:eastAsia="ja-JP"/>
              </w:rPr>
              <w:t xml:space="preserve"> обсуждений в фокус-группах (ОФГ) и учебных курсов</w:t>
            </w:r>
          </w:p>
        </w:tc>
        <w:tc>
          <w:tcPr>
            <w:tcW w:w="2595" w:type="dxa"/>
            <w:tcBorders>
              <w:top w:val="single" w:sz="4" w:space="0" w:color="000080"/>
              <w:left w:val="single" w:sz="4" w:space="0" w:color="000080"/>
              <w:bottom w:val="single" w:sz="4" w:space="0" w:color="000080"/>
              <w:right w:val="single" w:sz="4" w:space="0" w:color="000080"/>
            </w:tcBorders>
            <w:vAlign w:val="center"/>
          </w:tcPr>
          <w:p w14:paraId="366C10BF" w14:textId="5AEFEE8A" w:rsidR="0070781A" w:rsidRPr="00971137" w:rsidRDefault="0E4F596A" w:rsidP="31E9C843">
            <w:pPr>
              <w:ind w:left="0" w:firstLine="0"/>
              <w:rPr>
                <w:color w:val="auto"/>
                <w:lang w:val="en-US" w:eastAsia="ja-JP"/>
              </w:rPr>
            </w:pPr>
            <w:r w:rsidRPr="02CD76F2">
              <w:rPr>
                <w:color w:val="auto"/>
                <w:lang w:val="en-US" w:eastAsia="ja-JP"/>
              </w:rPr>
              <w:t>1</w:t>
            </w:r>
            <w:r w:rsidR="13A45850" w:rsidRPr="02CD76F2">
              <w:rPr>
                <w:color w:val="auto"/>
                <w:lang w:val="en-US" w:eastAsia="ja-JP"/>
              </w:rPr>
              <w:t>5</w:t>
            </w:r>
            <w:r w:rsidRPr="02CD76F2">
              <w:rPr>
                <w:color w:val="auto"/>
                <w:lang w:val="en-US" w:eastAsia="ja-JP"/>
              </w:rPr>
              <w:t xml:space="preserve"> </w:t>
            </w:r>
            <w:r w:rsidR="009A24B9" w:rsidRPr="02CD76F2">
              <w:rPr>
                <w:color w:val="auto"/>
                <w:lang w:eastAsia="ja-JP"/>
              </w:rPr>
              <w:t>февраля</w:t>
            </w:r>
            <w:r w:rsidRPr="02CD76F2">
              <w:rPr>
                <w:color w:val="auto"/>
                <w:lang w:val="en-US" w:eastAsia="ja-JP"/>
              </w:rPr>
              <w:t xml:space="preserve"> 2021</w:t>
            </w:r>
            <w:r w:rsidR="009A24B9" w:rsidRPr="02CD76F2">
              <w:rPr>
                <w:color w:val="auto"/>
                <w:lang w:eastAsia="ja-JP"/>
              </w:rPr>
              <w:t xml:space="preserve"> </w:t>
            </w:r>
            <w:r w:rsidRPr="02CD76F2">
              <w:rPr>
                <w:color w:val="auto"/>
                <w:lang w:val="en-US" w:eastAsia="ja-JP"/>
              </w:rPr>
              <w:t>-</w:t>
            </w:r>
          </w:p>
          <w:p w14:paraId="3F73689A" w14:textId="610D6791" w:rsidR="0070781A" w:rsidRPr="00971137" w:rsidRDefault="4CD4A486" w:rsidP="31E9C843">
            <w:pPr>
              <w:ind w:left="0" w:firstLine="0"/>
              <w:rPr>
                <w:color w:val="auto"/>
                <w:lang w:val="en-US" w:eastAsia="ja-JP"/>
              </w:rPr>
            </w:pPr>
            <w:r w:rsidRPr="02CD76F2">
              <w:rPr>
                <w:color w:val="auto"/>
                <w:lang w:val="en-US" w:eastAsia="ja-JP"/>
              </w:rPr>
              <w:t>20</w:t>
            </w:r>
            <w:r w:rsidR="0E4F596A" w:rsidRPr="02CD76F2">
              <w:rPr>
                <w:color w:val="auto"/>
                <w:lang w:val="en-US" w:eastAsia="ja-JP"/>
              </w:rPr>
              <w:t xml:space="preserve"> </w:t>
            </w:r>
            <w:r w:rsidR="009A24B9" w:rsidRPr="02CD76F2">
              <w:rPr>
                <w:color w:val="auto"/>
                <w:lang w:eastAsia="ja-JP"/>
              </w:rPr>
              <w:t>февраля</w:t>
            </w:r>
            <w:r w:rsidR="66E292FB" w:rsidRPr="02CD76F2">
              <w:rPr>
                <w:color w:val="auto"/>
                <w:lang w:val="en-US" w:eastAsia="ja-JP"/>
              </w:rPr>
              <w:t xml:space="preserve"> 2021</w:t>
            </w:r>
          </w:p>
        </w:tc>
        <w:tc>
          <w:tcPr>
            <w:tcW w:w="2444" w:type="dxa"/>
            <w:tcBorders>
              <w:top w:val="single" w:sz="4" w:space="0" w:color="000080"/>
              <w:left w:val="single" w:sz="4" w:space="0" w:color="000080"/>
              <w:bottom w:val="single" w:sz="4" w:space="0" w:color="000080"/>
              <w:right w:val="single" w:sz="4" w:space="0" w:color="000080"/>
            </w:tcBorders>
            <w:vAlign w:val="center"/>
            <w:hideMark/>
          </w:tcPr>
          <w:p w14:paraId="0D5B3578" w14:textId="2927BCC1" w:rsidR="0070781A" w:rsidRPr="00971137" w:rsidRDefault="52168645" w:rsidP="003F3F70">
            <w:pPr>
              <w:ind w:left="36" w:firstLine="0"/>
              <w:jc w:val="center"/>
              <w:rPr>
                <w:color w:val="auto"/>
                <w:lang w:val="en-US" w:eastAsia="ja-JP"/>
              </w:rPr>
            </w:pPr>
            <w:r w:rsidRPr="02CD76F2">
              <w:rPr>
                <w:color w:val="auto"/>
                <w:lang w:val="en-US" w:eastAsia="ja-JP"/>
              </w:rPr>
              <w:t>20</w:t>
            </w:r>
            <w:r w:rsidR="0E4F596A" w:rsidRPr="02CD76F2">
              <w:rPr>
                <w:color w:val="auto"/>
                <w:lang w:val="en-US" w:eastAsia="ja-JP"/>
              </w:rPr>
              <w:t xml:space="preserve"> </w:t>
            </w:r>
            <w:r w:rsidR="009A24B9" w:rsidRPr="02CD76F2">
              <w:rPr>
                <w:color w:val="auto"/>
                <w:lang w:eastAsia="ja-JP"/>
              </w:rPr>
              <w:t>февраля</w:t>
            </w:r>
            <w:r w:rsidR="0E4F596A" w:rsidRPr="02CD76F2">
              <w:rPr>
                <w:color w:val="auto"/>
                <w:lang w:val="en-US" w:eastAsia="ja-JP"/>
              </w:rPr>
              <w:t xml:space="preserve"> 2021</w:t>
            </w:r>
          </w:p>
          <w:p w14:paraId="4980B7BB" w14:textId="2F0D1FC7" w:rsidR="0070781A" w:rsidRPr="00971137" w:rsidRDefault="0070781A" w:rsidP="4E0ACF2A">
            <w:pPr>
              <w:rPr>
                <w:color w:val="auto"/>
                <w:lang w:val="en-US" w:eastAsia="ja-JP"/>
              </w:rPr>
            </w:pPr>
          </w:p>
        </w:tc>
      </w:tr>
      <w:tr w:rsidR="00971137" w:rsidRPr="008D0AF6" w14:paraId="44326BC6" w14:textId="77777777" w:rsidTr="02CD76F2">
        <w:trPr>
          <w:trHeight w:val="305"/>
        </w:trPr>
        <w:tc>
          <w:tcPr>
            <w:tcW w:w="5491" w:type="dxa"/>
            <w:tcBorders>
              <w:top w:val="single" w:sz="4" w:space="0" w:color="000080"/>
              <w:left w:val="single" w:sz="4" w:space="0" w:color="000080"/>
              <w:bottom w:val="single" w:sz="4" w:space="0" w:color="000080"/>
              <w:right w:val="single" w:sz="4" w:space="0" w:color="000080"/>
            </w:tcBorders>
          </w:tcPr>
          <w:p w14:paraId="66118190" w14:textId="4304E9D6" w:rsidR="009A24B9" w:rsidRPr="009A24B9" w:rsidRDefault="009A24B9" w:rsidP="00AF6820">
            <w:pPr>
              <w:pStyle w:val="ListParagraph"/>
              <w:numPr>
                <w:ilvl w:val="0"/>
                <w:numId w:val="3"/>
              </w:numPr>
              <w:spacing w:after="0" w:line="240" w:lineRule="auto"/>
              <w:ind w:right="0"/>
              <w:jc w:val="left"/>
              <w:rPr>
                <w:color w:val="auto"/>
                <w:lang w:eastAsia="ja-JP"/>
              </w:rPr>
            </w:pPr>
            <w:r w:rsidRPr="009A24B9">
              <w:rPr>
                <w:color w:val="auto"/>
                <w:lang w:eastAsia="ja-JP"/>
              </w:rPr>
              <w:t xml:space="preserve">Окончательный </w:t>
            </w:r>
            <w:r>
              <w:rPr>
                <w:color w:val="auto"/>
                <w:lang w:eastAsia="ja-JP"/>
              </w:rPr>
              <w:t>отчет</w:t>
            </w:r>
            <w:r w:rsidRPr="009A24B9">
              <w:rPr>
                <w:color w:val="auto"/>
                <w:lang w:eastAsia="ja-JP"/>
              </w:rPr>
              <w:t xml:space="preserve">, </w:t>
            </w:r>
            <w:r w:rsidR="002F1F95">
              <w:rPr>
                <w:color w:val="auto"/>
                <w:lang w:eastAsia="ja-JP"/>
              </w:rPr>
              <w:t>включая</w:t>
            </w:r>
            <w:r w:rsidRPr="009A24B9">
              <w:rPr>
                <w:color w:val="auto"/>
                <w:lang w:eastAsia="ja-JP"/>
              </w:rPr>
              <w:t>:</w:t>
            </w:r>
          </w:p>
          <w:p w14:paraId="2B1B43F3" w14:textId="77777777" w:rsidR="009A24B9" w:rsidRPr="009A24B9" w:rsidRDefault="009A24B9" w:rsidP="009A24B9">
            <w:pPr>
              <w:pStyle w:val="ListParagraph"/>
              <w:spacing w:after="0" w:line="240" w:lineRule="auto"/>
              <w:ind w:right="0" w:firstLine="0"/>
              <w:jc w:val="left"/>
              <w:rPr>
                <w:color w:val="auto"/>
                <w:lang w:eastAsia="ja-JP"/>
              </w:rPr>
            </w:pPr>
          </w:p>
          <w:p w14:paraId="48A456EA" w14:textId="77777777" w:rsidR="009A24B9" w:rsidRPr="009A24B9" w:rsidRDefault="009A24B9" w:rsidP="009A24B9">
            <w:pPr>
              <w:spacing w:after="0" w:line="240" w:lineRule="auto"/>
              <w:ind w:left="36" w:right="0" w:firstLine="0"/>
              <w:jc w:val="left"/>
              <w:rPr>
                <w:color w:val="auto"/>
                <w:lang w:eastAsia="ja-JP"/>
              </w:rPr>
            </w:pPr>
            <w:r w:rsidRPr="009A24B9">
              <w:rPr>
                <w:color w:val="auto"/>
                <w:lang w:val="en-US" w:eastAsia="ja-JP"/>
              </w:rPr>
              <w:t>a</w:t>
            </w:r>
            <w:r w:rsidRPr="009A24B9">
              <w:rPr>
                <w:color w:val="auto"/>
                <w:lang w:eastAsia="ja-JP"/>
              </w:rPr>
              <w:t>. выводы, подтвержденные и задокументированные в докладе</w:t>
            </w:r>
          </w:p>
          <w:p w14:paraId="63A73489" w14:textId="49229477" w:rsidR="009A24B9" w:rsidRPr="009A24B9" w:rsidRDefault="009A24B9" w:rsidP="009A24B9">
            <w:pPr>
              <w:spacing w:after="0" w:line="240" w:lineRule="auto"/>
              <w:ind w:left="36" w:right="0" w:firstLine="0"/>
              <w:jc w:val="left"/>
              <w:rPr>
                <w:color w:val="auto"/>
                <w:lang w:eastAsia="ja-JP"/>
              </w:rPr>
            </w:pPr>
            <w:r w:rsidRPr="009A24B9">
              <w:rPr>
                <w:color w:val="auto"/>
                <w:lang w:val="en-US" w:eastAsia="ja-JP"/>
              </w:rPr>
              <w:t>b</w:t>
            </w:r>
            <w:r w:rsidRPr="009A24B9">
              <w:rPr>
                <w:color w:val="auto"/>
                <w:lang w:eastAsia="ja-JP"/>
              </w:rPr>
              <w:t>.</w:t>
            </w:r>
            <w:r w:rsidR="002F1F95">
              <w:rPr>
                <w:color w:val="auto"/>
                <w:lang w:eastAsia="ja-JP"/>
              </w:rPr>
              <w:t xml:space="preserve"> </w:t>
            </w:r>
            <w:r w:rsidRPr="009A24B9">
              <w:rPr>
                <w:color w:val="auto"/>
                <w:lang w:eastAsia="ja-JP"/>
              </w:rPr>
              <w:t xml:space="preserve">3 учебных модуля разработаны Консультантом и одобрены Структурой "ООН-женщины </w:t>
            </w:r>
          </w:p>
          <w:p w14:paraId="20974A55" w14:textId="4EA66B80" w:rsidR="009A24B9" w:rsidRPr="009A24B9" w:rsidRDefault="009A24B9" w:rsidP="009A24B9">
            <w:pPr>
              <w:spacing w:after="0" w:line="240" w:lineRule="auto"/>
              <w:ind w:left="36" w:right="0" w:firstLine="0"/>
              <w:jc w:val="left"/>
              <w:rPr>
                <w:color w:val="auto"/>
                <w:lang w:eastAsia="ja-JP"/>
              </w:rPr>
            </w:pPr>
            <w:r w:rsidRPr="009A24B9">
              <w:rPr>
                <w:color w:val="auto"/>
                <w:lang w:val="en-US" w:eastAsia="ja-JP"/>
              </w:rPr>
              <w:t>c</w:t>
            </w:r>
            <w:r w:rsidRPr="009A24B9">
              <w:rPr>
                <w:color w:val="auto"/>
                <w:lang w:eastAsia="ja-JP"/>
              </w:rPr>
              <w:t>. доклад о тренингах и наставнических занятиях, проведенных для 180 бенефициаров по крайней мере по 3 темам на 6 деревень, представленных и одобренных "ООН-Женщины" (программа, пре- и пост</w:t>
            </w:r>
            <w:r w:rsidR="002F1F95">
              <w:rPr>
                <w:color w:val="auto"/>
                <w:lang w:eastAsia="ja-JP"/>
              </w:rPr>
              <w:t xml:space="preserve"> </w:t>
            </w:r>
            <w:r w:rsidRPr="009A24B9">
              <w:rPr>
                <w:color w:val="auto"/>
                <w:lang w:eastAsia="ja-JP"/>
              </w:rPr>
              <w:t xml:space="preserve">тест, раздаточные материалы, презентации, список участников, фотоматериалы и т.д.) </w:t>
            </w:r>
          </w:p>
          <w:p w14:paraId="670B5B32" w14:textId="77777777" w:rsidR="009A24B9" w:rsidRPr="009A24B9" w:rsidRDefault="009A24B9" w:rsidP="009A24B9">
            <w:pPr>
              <w:spacing w:after="0" w:line="240" w:lineRule="auto"/>
              <w:ind w:left="36" w:right="0" w:firstLine="0"/>
              <w:jc w:val="left"/>
              <w:rPr>
                <w:color w:val="auto"/>
                <w:lang w:eastAsia="ja-JP"/>
              </w:rPr>
            </w:pPr>
            <w:r w:rsidRPr="009A24B9">
              <w:rPr>
                <w:color w:val="auto"/>
                <w:lang w:val="en-US" w:eastAsia="ja-JP"/>
              </w:rPr>
              <w:t>d</w:t>
            </w:r>
            <w:r w:rsidRPr="009A24B9">
              <w:rPr>
                <w:color w:val="auto"/>
                <w:lang w:eastAsia="ja-JP"/>
              </w:rPr>
              <w:t xml:space="preserve">. не менее 6 историй успеха от каждой общины бенефициаров проекта по практическому применению и использованию различных видов энергоэффективных источников и ноу-хау, разработанные и опубликованные. </w:t>
            </w:r>
          </w:p>
          <w:p w14:paraId="39B66F78" w14:textId="77777777" w:rsidR="009A24B9" w:rsidRPr="009A24B9" w:rsidRDefault="009A24B9" w:rsidP="009A24B9">
            <w:pPr>
              <w:spacing w:after="0" w:line="240" w:lineRule="auto"/>
              <w:ind w:left="36" w:right="0" w:firstLine="0"/>
              <w:jc w:val="left"/>
              <w:rPr>
                <w:color w:val="auto"/>
                <w:lang w:eastAsia="ja-JP"/>
              </w:rPr>
            </w:pPr>
          </w:p>
          <w:p w14:paraId="099C342F" w14:textId="26DF346C" w:rsidR="00971137" w:rsidRPr="009A24B9" w:rsidRDefault="009A24B9" w:rsidP="009A24B9">
            <w:pPr>
              <w:spacing w:after="0" w:line="240" w:lineRule="auto"/>
              <w:ind w:left="36" w:right="0" w:firstLine="0"/>
              <w:jc w:val="left"/>
              <w:rPr>
                <w:color w:val="auto"/>
                <w:lang w:eastAsia="ja-JP"/>
              </w:rPr>
            </w:pPr>
            <w:r w:rsidRPr="009A24B9">
              <w:rPr>
                <w:color w:val="auto"/>
                <w:lang w:eastAsia="ja-JP"/>
              </w:rPr>
              <w:t>Финансовый отчет, представленный и одобренный ООН-Женщины.</w:t>
            </w:r>
          </w:p>
        </w:tc>
        <w:tc>
          <w:tcPr>
            <w:tcW w:w="2595" w:type="dxa"/>
            <w:tcBorders>
              <w:top w:val="single" w:sz="4" w:space="0" w:color="000080"/>
              <w:left w:val="single" w:sz="4" w:space="0" w:color="000080"/>
              <w:bottom w:val="single" w:sz="4" w:space="0" w:color="000080"/>
              <w:right w:val="single" w:sz="4" w:space="0" w:color="000080"/>
            </w:tcBorders>
            <w:vAlign w:val="center"/>
          </w:tcPr>
          <w:p w14:paraId="5B32FDCA" w14:textId="1DD24DBE" w:rsidR="009A24B9" w:rsidRDefault="61A1BA3B" w:rsidP="444E7408">
            <w:pPr>
              <w:ind w:left="0" w:right="-105" w:firstLine="0"/>
              <w:rPr>
                <w:color w:val="auto"/>
                <w:lang w:val="en-US" w:eastAsia="ja-JP"/>
              </w:rPr>
            </w:pPr>
            <w:r w:rsidRPr="02CD76F2">
              <w:rPr>
                <w:color w:val="auto"/>
                <w:lang w:val="en-US" w:eastAsia="ja-JP"/>
              </w:rPr>
              <w:t>21</w:t>
            </w:r>
            <w:r w:rsidR="3C39235D" w:rsidRPr="02CD76F2">
              <w:rPr>
                <w:color w:val="auto"/>
                <w:lang w:val="en-US" w:eastAsia="ja-JP"/>
              </w:rPr>
              <w:t xml:space="preserve"> </w:t>
            </w:r>
            <w:r w:rsidR="009A24B9" w:rsidRPr="02CD76F2">
              <w:rPr>
                <w:color w:val="auto"/>
                <w:lang w:eastAsia="ja-JP"/>
              </w:rPr>
              <w:t xml:space="preserve">февраля 2021 </w:t>
            </w:r>
            <w:r w:rsidR="0008112F" w:rsidRPr="02CD76F2">
              <w:rPr>
                <w:color w:val="auto"/>
                <w:lang w:val="en-US" w:eastAsia="ja-JP"/>
              </w:rPr>
              <w:t>-</w:t>
            </w:r>
          </w:p>
          <w:p w14:paraId="488AAF70" w14:textId="45FB4ABD" w:rsidR="0070781A" w:rsidRPr="00971137" w:rsidRDefault="335B5A2F" w:rsidP="444E7408">
            <w:pPr>
              <w:ind w:left="0" w:right="-105" w:firstLine="0"/>
              <w:rPr>
                <w:color w:val="auto"/>
                <w:lang w:val="en-US" w:eastAsia="ja-JP"/>
              </w:rPr>
            </w:pPr>
            <w:r w:rsidRPr="02CD76F2">
              <w:rPr>
                <w:color w:val="auto"/>
                <w:lang w:val="en-US" w:eastAsia="ja-JP"/>
              </w:rPr>
              <w:t>30</w:t>
            </w:r>
            <w:r w:rsidR="17AFB643" w:rsidRPr="02CD76F2">
              <w:rPr>
                <w:color w:val="auto"/>
                <w:lang w:val="en-US" w:eastAsia="ja-JP"/>
              </w:rPr>
              <w:t xml:space="preserve"> </w:t>
            </w:r>
            <w:r w:rsidR="009A24B9" w:rsidRPr="02CD76F2">
              <w:rPr>
                <w:color w:val="auto"/>
                <w:lang w:eastAsia="ja-JP"/>
              </w:rPr>
              <w:t>апреля</w:t>
            </w:r>
            <w:r w:rsidR="17AFB643" w:rsidRPr="02CD76F2">
              <w:rPr>
                <w:color w:val="auto"/>
                <w:lang w:val="en-US" w:eastAsia="ja-JP"/>
              </w:rPr>
              <w:t xml:space="preserve"> </w:t>
            </w:r>
            <w:r w:rsidR="3D05A4A5" w:rsidRPr="02CD76F2">
              <w:rPr>
                <w:color w:val="auto"/>
                <w:lang w:val="en-US" w:eastAsia="ja-JP"/>
              </w:rPr>
              <w:t>2021</w:t>
            </w:r>
          </w:p>
        </w:tc>
        <w:tc>
          <w:tcPr>
            <w:tcW w:w="2444" w:type="dxa"/>
            <w:tcBorders>
              <w:top w:val="single" w:sz="4" w:space="0" w:color="000080"/>
              <w:left w:val="single" w:sz="4" w:space="0" w:color="000080"/>
              <w:bottom w:val="single" w:sz="4" w:space="0" w:color="000080"/>
              <w:right w:val="single" w:sz="4" w:space="0" w:color="000080"/>
            </w:tcBorders>
            <w:vAlign w:val="center"/>
            <w:hideMark/>
          </w:tcPr>
          <w:p w14:paraId="2DF5A287" w14:textId="622FDD3F" w:rsidR="0070781A" w:rsidRPr="00971137" w:rsidRDefault="19036A84" w:rsidP="009A24B9">
            <w:pPr>
              <w:ind w:left="0" w:firstLine="0"/>
              <w:jc w:val="center"/>
              <w:rPr>
                <w:color w:val="auto"/>
                <w:lang w:val="en-US" w:eastAsia="ja-JP"/>
              </w:rPr>
            </w:pPr>
            <w:r w:rsidRPr="02CD76F2">
              <w:rPr>
                <w:color w:val="auto"/>
                <w:lang w:val="en-US" w:eastAsia="ja-JP"/>
              </w:rPr>
              <w:t>30</w:t>
            </w:r>
            <w:r w:rsidR="77F19528" w:rsidRPr="02CD76F2">
              <w:rPr>
                <w:color w:val="auto"/>
                <w:lang w:val="en-US" w:eastAsia="ja-JP"/>
              </w:rPr>
              <w:t xml:space="preserve"> </w:t>
            </w:r>
            <w:r w:rsidR="009A24B9" w:rsidRPr="02CD76F2">
              <w:rPr>
                <w:color w:val="auto"/>
                <w:lang w:eastAsia="ja-JP"/>
              </w:rPr>
              <w:t>апреля</w:t>
            </w:r>
            <w:r w:rsidR="0008112F" w:rsidRPr="02CD76F2">
              <w:rPr>
                <w:color w:val="auto"/>
                <w:lang w:val="en-US" w:eastAsia="ja-JP"/>
              </w:rPr>
              <w:t xml:space="preserve"> </w:t>
            </w:r>
            <w:r w:rsidR="3EB8A33F" w:rsidRPr="02CD76F2">
              <w:rPr>
                <w:color w:val="auto"/>
                <w:lang w:val="en-US" w:eastAsia="ja-JP"/>
              </w:rPr>
              <w:t>2021</w:t>
            </w:r>
          </w:p>
          <w:p w14:paraId="0B7936A7" w14:textId="2195850F" w:rsidR="0070781A" w:rsidRPr="00971137" w:rsidRDefault="0070781A" w:rsidP="444E7408">
            <w:pPr>
              <w:rPr>
                <w:color w:val="auto"/>
                <w:lang w:val="en-US" w:eastAsia="ja-JP"/>
              </w:rPr>
            </w:pPr>
          </w:p>
        </w:tc>
      </w:tr>
    </w:tbl>
    <w:p w14:paraId="1361ED4D" w14:textId="77777777" w:rsidR="002D2820" w:rsidRDefault="002D2820" w:rsidP="275C3555">
      <w:pPr>
        <w:pBdr>
          <w:bottom w:val="dotted" w:sz="6" w:space="2" w:color="666666"/>
        </w:pBdr>
        <w:spacing w:before="75" w:after="0" w:line="240" w:lineRule="auto"/>
        <w:ind w:left="36" w:firstLine="0"/>
        <w:rPr>
          <w:color w:val="auto"/>
        </w:rPr>
      </w:pPr>
    </w:p>
    <w:p w14:paraId="0C4EFDB9" w14:textId="4B478FBC" w:rsidR="00BC1ED7" w:rsidRPr="002D2820" w:rsidRDefault="002D2820" w:rsidP="275C3555">
      <w:pPr>
        <w:pBdr>
          <w:bottom w:val="dotted" w:sz="6" w:space="2" w:color="666666"/>
        </w:pBdr>
        <w:spacing w:before="75" w:after="0" w:line="240" w:lineRule="auto"/>
        <w:ind w:left="36" w:firstLine="0"/>
        <w:rPr>
          <w:color w:val="auto"/>
        </w:rPr>
      </w:pPr>
      <w:r w:rsidRPr="002D2820">
        <w:rPr>
          <w:color w:val="auto"/>
        </w:rPr>
        <w:t>Все расходы, связанные с поездками участниц, проживанием, питанием и арендой зала для проведения тренингов будут покрываться Структурой «ООН-женщины», как организатора этих тренингов. Тренинги на уровне сел будут проходить на базе ГВП/АГВП, без финансовых расходов для Консультанта или Структуры «ООН-женщины».</w:t>
      </w:r>
    </w:p>
    <w:p w14:paraId="683D7DBC" w14:textId="5CF9817D" w:rsidR="0070781A" w:rsidRPr="002D2820" w:rsidRDefault="00062288" w:rsidP="444E7408">
      <w:pPr>
        <w:spacing w:before="75" w:after="0" w:line="240" w:lineRule="auto"/>
        <w:outlineLvl w:val="2"/>
        <w:rPr>
          <w:rFonts w:ascii="Calibri Light" w:eastAsia="Times New Roman" w:hAnsi="Calibri Light" w:cs="Calibri Light"/>
          <w:b/>
          <w:bCs/>
          <w:color w:val="003399"/>
          <w:sz w:val="24"/>
          <w:szCs w:val="24"/>
        </w:rPr>
      </w:pPr>
      <w:r>
        <w:rPr>
          <w:rFonts w:eastAsia="Times New Roman"/>
          <w:b/>
          <w:bCs/>
          <w:color w:val="003399"/>
        </w:rPr>
        <w:t>Ресурсы</w:t>
      </w:r>
    </w:p>
    <w:p w14:paraId="7709011E" w14:textId="77777777" w:rsidR="00062288" w:rsidRPr="00062288" w:rsidRDefault="00062288" w:rsidP="00062288">
      <w:pPr>
        <w:pStyle w:val="ListParagraph"/>
        <w:ind w:left="0" w:firstLine="0"/>
        <w:rPr>
          <w:rFonts w:asciiTheme="minorHAnsi" w:eastAsiaTheme="minorEastAsia" w:hAnsiTheme="minorHAnsi" w:cstheme="minorBidi"/>
          <w:color w:val="auto"/>
        </w:rPr>
      </w:pPr>
      <w:r w:rsidRPr="00062288">
        <w:rPr>
          <w:rFonts w:asciiTheme="minorHAnsi" w:eastAsiaTheme="minorEastAsia" w:hAnsiTheme="minorHAnsi" w:cstheme="minorBidi"/>
          <w:color w:val="auto"/>
        </w:rPr>
        <w:t>- ООН-Женщины" обеспечит доступ в офис "ООН-женщины" в рабочее время для распечатки соответствующих документов или во всех случаях, когда это необходимо для работы на месте в любой момент во время выполнения задания.</w:t>
      </w:r>
    </w:p>
    <w:p w14:paraId="2F7CC7B9" w14:textId="77777777" w:rsidR="00062288" w:rsidRPr="00062288" w:rsidRDefault="00062288" w:rsidP="00062288">
      <w:pPr>
        <w:pStyle w:val="ListParagraph"/>
        <w:ind w:left="0" w:firstLine="0"/>
        <w:rPr>
          <w:rFonts w:asciiTheme="minorHAnsi" w:eastAsiaTheme="minorEastAsia" w:hAnsiTheme="minorHAnsi" w:cstheme="minorBidi"/>
          <w:color w:val="auto"/>
        </w:rPr>
      </w:pPr>
      <w:r w:rsidRPr="00062288">
        <w:rPr>
          <w:rFonts w:asciiTheme="minorHAnsi" w:eastAsiaTheme="minorEastAsia" w:hAnsiTheme="minorHAnsi" w:cstheme="minorBidi"/>
          <w:color w:val="auto"/>
        </w:rPr>
        <w:t>- Во время карантина КОВИД Консультанту рекомендуется работать дистанционно из дома, поддерживая связь с первичным и вторичным начальниками с помощью различных электронных средств.</w:t>
      </w:r>
    </w:p>
    <w:p w14:paraId="00E246D5" w14:textId="6106C65E" w:rsidR="00062288" w:rsidRPr="00062288" w:rsidRDefault="00062288" w:rsidP="00062288">
      <w:pPr>
        <w:pStyle w:val="ListParagraph"/>
        <w:ind w:left="0" w:firstLine="0"/>
        <w:rPr>
          <w:rFonts w:asciiTheme="minorHAnsi" w:eastAsiaTheme="minorEastAsia" w:hAnsiTheme="minorHAnsi" w:cstheme="minorBidi"/>
          <w:color w:val="auto"/>
        </w:rPr>
      </w:pPr>
      <w:r w:rsidRPr="00062288">
        <w:rPr>
          <w:rFonts w:asciiTheme="minorHAnsi" w:eastAsiaTheme="minorEastAsia" w:hAnsiTheme="minorHAnsi" w:cstheme="minorBidi"/>
          <w:color w:val="auto"/>
        </w:rPr>
        <w:t>- ООН-Женщины предоставит логистическую поддержку для организации тренингов, встреч с бенефициарами проекта, когда и где это необходимо.</w:t>
      </w:r>
    </w:p>
    <w:p w14:paraId="1628F241" w14:textId="4C456A41" w:rsidR="00C40F76" w:rsidRPr="00062288" w:rsidRDefault="00062288" w:rsidP="3D8B46C5">
      <w:pPr>
        <w:spacing w:before="75" w:after="45" w:line="312" w:lineRule="auto"/>
        <w:outlineLvl w:val="2"/>
        <w:rPr>
          <w:rFonts w:eastAsia="Times New Roman"/>
          <w:b/>
          <w:bCs/>
          <w:color w:val="003399"/>
        </w:rPr>
      </w:pPr>
      <w:r w:rsidRPr="00062288">
        <w:rPr>
          <w:rFonts w:eastAsia="Times New Roman"/>
          <w:b/>
          <w:bCs/>
          <w:color w:val="003399"/>
        </w:rPr>
        <w:t>Необходимые навыки и опыт</w:t>
      </w:r>
    </w:p>
    <w:p w14:paraId="4AB015CD" w14:textId="38EEEF70" w:rsidR="00F83826" w:rsidRPr="00062288" w:rsidRDefault="00062288" w:rsidP="3D8B46C5">
      <w:pPr>
        <w:rPr>
          <w:rFonts w:asciiTheme="minorHAnsi" w:hAnsiTheme="minorHAnsi" w:cstheme="minorBidi"/>
          <w:color w:val="auto"/>
        </w:rPr>
      </w:pPr>
      <w:r w:rsidRPr="00062288">
        <w:rPr>
          <w:rFonts w:eastAsia="Times New Roman"/>
          <w:b/>
          <w:bCs/>
          <w:color w:val="003399"/>
        </w:rPr>
        <w:t>Квалификации</w:t>
      </w:r>
      <w:r w:rsidR="009722B5" w:rsidRPr="00062288">
        <w:rPr>
          <w:rFonts w:asciiTheme="minorHAnsi" w:hAnsiTheme="minorHAnsi" w:cstheme="minorBidi"/>
          <w:color w:val="auto"/>
        </w:rPr>
        <w:t>:</w:t>
      </w:r>
    </w:p>
    <w:p w14:paraId="14770DE6" w14:textId="5D5FA8CC" w:rsidR="00062288" w:rsidRPr="00062288" w:rsidRDefault="00062288" w:rsidP="00062288">
      <w:pPr>
        <w:spacing w:after="0" w:line="293" w:lineRule="atLeast"/>
        <w:ind w:left="720" w:right="0"/>
        <w:rPr>
          <w:rFonts w:asciiTheme="minorHAnsi" w:hAnsiTheme="minorHAnsi" w:cstheme="minorHAnsi"/>
          <w:iCs/>
          <w:color w:val="auto"/>
        </w:rPr>
      </w:pPr>
      <w:r w:rsidRPr="00062288">
        <w:rPr>
          <w:rFonts w:asciiTheme="minorHAnsi" w:hAnsiTheme="minorHAnsi" w:cstheme="minorHAnsi"/>
          <w:iCs/>
          <w:color w:val="auto"/>
          <w:lang w:val="en-US"/>
        </w:rPr>
        <w:t>o</w:t>
      </w:r>
      <w:r w:rsidRPr="00062288">
        <w:rPr>
          <w:rFonts w:asciiTheme="minorHAnsi" w:hAnsiTheme="minorHAnsi" w:cstheme="minorHAnsi"/>
          <w:iCs/>
          <w:color w:val="auto"/>
        </w:rPr>
        <w:t xml:space="preserve"> Хорошие навыки общения на кыргызском и русском языках</w:t>
      </w:r>
    </w:p>
    <w:p w14:paraId="365CE754" w14:textId="39B672DA" w:rsidR="00062288" w:rsidRPr="00062288" w:rsidRDefault="00062288" w:rsidP="00062288">
      <w:pPr>
        <w:tabs>
          <w:tab w:val="left" w:pos="720"/>
        </w:tabs>
        <w:spacing w:after="0" w:line="293" w:lineRule="atLeast"/>
        <w:ind w:left="720" w:right="0"/>
        <w:rPr>
          <w:rFonts w:asciiTheme="minorHAnsi" w:hAnsiTheme="minorHAnsi" w:cstheme="minorHAnsi"/>
          <w:iCs/>
          <w:color w:val="auto"/>
        </w:rPr>
      </w:pPr>
      <w:r w:rsidRPr="00062288">
        <w:rPr>
          <w:rFonts w:asciiTheme="minorHAnsi" w:hAnsiTheme="minorHAnsi" w:cstheme="minorHAnsi"/>
          <w:iCs/>
          <w:color w:val="auto"/>
          <w:lang w:val="en-US"/>
        </w:rPr>
        <w:t>o</w:t>
      </w:r>
      <w:r>
        <w:rPr>
          <w:rFonts w:asciiTheme="minorHAnsi" w:hAnsiTheme="minorHAnsi" w:cstheme="minorHAnsi"/>
          <w:iCs/>
          <w:color w:val="auto"/>
        </w:rPr>
        <w:t xml:space="preserve"> </w:t>
      </w:r>
      <w:r w:rsidRPr="00062288">
        <w:rPr>
          <w:rFonts w:asciiTheme="minorHAnsi" w:hAnsiTheme="minorHAnsi" w:cstheme="minorHAnsi"/>
          <w:iCs/>
          <w:color w:val="auto"/>
        </w:rPr>
        <w:t xml:space="preserve">Возможность использования персонального компьютера, пакета приложений </w:t>
      </w:r>
      <w:r w:rsidRPr="00062288">
        <w:rPr>
          <w:rFonts w:asciiTheme="minorHAnsi" w:hAnsiTheme="minorHAnsi" w:cstheme="minorHAnsi"/>
          <w:iCs/>
          <w:color w:val="auto"/>
          <w:lang w:val="en-US"/>
        </w:rPr>
        <w:t>Microsoft</w:t>
      </w:r>
      <w:r w:rsidRPr="00062288">
        <w:rPr>
          <w:rFonts w:asciiTheme="minorHAnsi" w:hAnsiTheme="minorHAnsi" w:cstheme="minorHAnsi"/>
          <w:iCs/>
          <w:color w:val="auto"/>
        </w:rPr>
        <w:t xml:space="preserve"> </w:t>
      </w:r>
      <w:r>
        <w:rPr>
          <w:rFonts w:asciiTheme="minorHAnsi" w:hAnsiTheme="minorHAnsi" w:cstheme="minorHAnsi"/>
          <w:iCs/>
          <w:color w:val="auto"/>
          <w:lang w:val="en-US"/>
        </w:rPr>
        <w:t>Office</w:t>
      </w:r>
    </w:p>
    <w:p w14:paraId="252352E4" w14:textId="668EBD50" w:rsidR="00062288" w:rsidRPr="00062288" w:rsidRDefault="00062288" w:rsidP="00062288">
      <w:pPr>
        <w:spacing w:after="0" w:line="293" w:lineRule="atLeast"/>
        <w:ind w:left="720" w:right="0"/>
        <w:rPr>
          <w:rFonts w:asciiTheme="minorHAnsi" w:hAnsiTheme="minorHAnsi" w:cstheme="minorHAnsi"/>
          <w:iCs/>
          <w:color w:val="auto"/>
        </w:rPr>
      </w:pPr>
      <w:r w:rsidRPr="00062288">
        <w:rPr>
          <w:rFonts w:asciiTheme="minorHAnsi" w:hAnsiTheme="minorHAnsi" w:cstheme="minorHAnsi"/>
          <w:iCs/>
          <w:color w:val="auto"/>
          <w:lang w:val="en-US"/>
        </w:rPr>
        <w:t>o</w:t>
      </w:r>
      <w:r w:rsidRPr="00062288">
        <w:rPr>
          <w:rFonts w:asciiTheme="minorHAnsi" w:hAnsiTheme="minorHAnsi" w:cstheme="minorHAnsi"/>
          <w:iCs/>
          <w:color w:val="auto"/>
        </w:rPr>
        <w:t xml:space="preserve"> </w:t>
      </w:r>
      <w:r w:rsidR="00163989">
        <w:rPr>
          <w:rFonts w:asciiTheme="minorHAnsi" w:hAnsiTheme="minorHAnsi" w:cstheme="minorHAnsi"/>
          <w:iCs/>
          <w:color w:val="auto"/>
        </w:rPr>
        <w:t>Подтвержденный</w:t>
      </w:r>
      <w:r w:rsidRPr="00062288">
        <w:rPr>
          <w:rFonts w:asciiTheme="minorHAnsi" w:hAnsiTheme="minorHAnsi" w:cstheme="minorHAnsi"/>
          <w:iCs/>
          <w:color w:val="auto"/>
        </w:rPr>
        <w:t xml:space="preserve"> опыт </w:t>
      </w:r>
      <w:r w:rsidR="00163989">
        <w:rPr>
          <w:rFonts w:asciiTheme="minorHAnsi" w:hAnsiTheme="minorHAnsi" w:cstheme="minorHAnsi"/>
          <w:iCs/>
          <w:color w:val="auto"/>
        </w:rPr>
        <w:t>проведения</w:t>
      </w:r>
      <w:r w:rsidRPr="00062288">
        <w:rPr>
          <w:rFonts w:asciiTheme="minorHAnsi" w:hAnsiTheme="minorHAnsi" w:cstheme="minorHAnsi"/>
          <w:iCs/>
          <w:color w:val="auto"/>
        </w:rPr>
        <w:t xml:space="preserve"> подобных курсов</w:t>
      </w:r>
    </w:p>
    <w:p w14:paraId="572FB258" w14:textId="679FB057" w:rsidR="00062288" w:rsidRPr="00062288" w:rsidRDefault="00062288" w:rsidP="00062288">
      <w:pPr>
        <w:spacing w:after="0" w:line="293" w:lineRule="atLeast"/>
        <w:ind w:left="720" w:right="0"/>
        <w:rPr>
          <w:rFonts w:asciiTheme="minorHAnsi" w:hAnsiTheme="minorHAnsi" w:cstheme="minorHAnsi"/>
          <w:iCs/>
          <w:color w:val="auto"/>
        </w:rPr>
      </w:pPr>
      <w:r w:rsidRPr="00062288">
        <w:rPr>
          <w:rFonts w:asciiTheme="minorHAnsi" w:hAnsiTheme="minorHAnsi" w:cstheme="minorHAnsi"/>
          <w:iCs/>
          <w:color w:val="auto"/>
          <w:lang w:val="en-US"/>
        </w:rPr>
        <w:t>o</w:t>
      </w:r>
      <w:r w:rsidRPr="00062288">
        <w:rPr>
          <w:rFonts w:asciiTheme="minorHAnsi" w:hAnsiTheme="minorHAnsi" w:cstheme="minorHAnsi"/>
          <w:iCs/>
          <w:color w:val="auto"/>
        </w:rPr>
        <w:t xml:space="preserve"> Не менее 3 лет опыта соответствующей работы, в частности, в области энергосберегающих технологий, сбора и анализа данных</w:t>
      </w:r>
    </w:p>
    <w:p w14:paraId="5BD9B8AD" w14:textId="47140F67" w:rsidR="00062288" w:rsidRPr="00062288" w:rsidRDefault="00062288" w:rsidP="00062288">
      <w:pPr>
        <w:spacing w:after="0" w:line="293" w:lineRule="atLeast"/>
        <w:ind w:left="720" w:right="0"/>
        <w:rPr>
          <w:rFonts w:asciiTheme="minorHAnsi" w:hAnsiTheme="minorHAnsi" w:cstheme="minorHAnsi"/>
          <w:iCs/>
          <w:color w:val="auto"/>
        </w:rPr>
      </w:pPr>
      <w:r w:rsidRPr="00062288">
        <w:rPr>
          <w:rFonts w:asciiTheme="minorHAnsi" w:hAnsiTheme="minorHAnsi" w:cstheme="minorHAnsi"/>
          <w:iCs/>
          <w:color w:val="auto"/>
          <w:lang w:val="en-US"/>
        </w:rPr>
        <w:t>o</w:t>
      </w:r>
      <w:r w:rsidRPr="00062288">
        <w:rPr>
          <w:rFonts w:asciiTheme="minorHAnsi" w:hAnsiTheme="minorHAnsi" w:cstheme="minorHAnsi"/>
          <w:iCs/>
          <w:color w:val="auto"/>
        </w:rPr>
        <w:t xml:space="preserve"> Опыт работы в области гендерного равенства и расширения прав и возможностей женщин является ценным активом</w:t>
      </w:r>
    </w:p>
    <w:p w14:paraId="4784FD4F" w14:textId="41828423" w:rsidR="444E7408" w:rsidRPr="009677C9" w:rsidRDefault="00062288" w:rsidP="00062288">
      <w:pPr>
        <w:spacing w:after="0" w:line="293" w:lineRule="atLeast"/>
        <w:ind w:left="720" w:right="0"/>
        <w:rPr>
          <w:rFonts w:asciiTheme="minorHAnsi" w:hAnsiTheme="minorHAnsi" w:cstheme="minorHAnsi"/>
          <w:iCs/>
          <w:color w:val="auto"/>
        </w:rPr>
      </w:pPr>
      <w:r w:rsidRPr="00062288">
        <w:rPr>
          <w:rFonts w:asciiTheme="minorHAnsi" w:hAnsiTheme="minorHAnsi" w:cstheme="minorHAnsi"/>
          <w:iCs/>
          <w:color w:val="auto"/>
          <w:lang w:val="en-US"/>
        </w:rPr>
        <w:t>o</w:t>
      </w:r>
      <w:r w:rsidRPr="009677C9">
        <w:rPr>
          <w:rFonts w:asciiTheme="minorHAnsi" w:hAnsiTheme="minorHAnsi" w:cstheme="minorHAnsi"/>
          <w:iCs/>
          <w:color w:val="auto"/>
        </w:rPr>
        <w:t xml:space="preserve"> </w:t>
      </w:r>
      <w:r w:rsidR="00163989">
        <w:rPr>
          <w:rFonts w:asciiTheme="minorHAnsi" w:hAnsiTheme="minorHAnsi" w:cstheme="minorHAnsi"/>
          <w:iCs/>
          <w:color w:val="auto"/>
        </w:rPr>
        <w:t>С</w:t>
      </w:r>
      <w:r w:rsidRPr="00062288">
        <w:rPr>
          <w:rFonts w:asciiTheme="minorHAnsi" w:hAnsiTheme="minorHAnsi" w:cstheme="minorHAnsi"/>
          <w:iCs/>
          <w:color w:val="auto"/>
        </w:rPr>
        <w:t>ильные</w:t>
      </w:r>
      <w:r w:rsidRPr="009677C9">
        <w:rPr>
          <w:rFonts w:asciiTheme="minorHAnsi" w:hAnsiTheme="minorHAnsi" w:cstheme="minorHAnsi"/>
          <w:iCs/>
          <w:color w:val="auto"/>
        </w:rPr>
        <w:t xml:space="preserve"> </w:t>
      </w:r>
      <w:r w:rsidRPr="00062288">
        <w:rPr>
          <w:rFonts w:asciiTheme="minorHAnsi" w:hAnsiTheme="minorHAnsi" w:cstheme="minorHAnsi"/>
          <w:iCs/>
          <w:color w:val="auto"/>
        </w:rPr>
        <w:t>аналитические</w:t>
      </w:r>
      <w:r w:rsidRPr="009677C9">
        <w:rPr>
          <w:rFonts w:asciiTheme="minorHAnsi" w:hAnsiTheme="minorHAnsi" w:cstheme="minorHAnsi"/>
          <w:iCs/>
          <w:color w:val="auto"/>
        </w:rPr>
        <w:t xml:space="preserve"> </w:t>
      </w:r>
      <w:r w:rsidRPr="00062288">
        <w:rPr>
          <w:rFonts w:asciiTheme="minorHAnsi" w:hAnsiTheme="minorHAnsi" w:cstheme="minorHAnsi"/>
          <w:iCs/>
          <w:color w:val="auto"/>
        </w:rPr>
        <w:t>навыки</w:t>
      </w:r>
      <w:r w:rsidRPr="009677C9">
        <w:rPr>
          <w:rFonts w:asciiTheme="minorHAnsi" w:hAnsiTheme="minorHAnsi" w:cstheme="minorHAnsi"/>
          <w:iCs/>
          <w:color w:val="auto"/>
        </w:rPr>
        <w:t>.</w:t>
      </w:r>
    </w:p>
    <w:p w14:paraId="0587D55F" w14:textId="77777777" w:rsidR="00062288" w:rsidRPr="009677C9" w:rsidRDefault="00062288" w:rsidP="00062288">
      <w:pPr>
        <w:spacing w:after="0" w:line="293" w:lineRule="atLeast"/>
        <w:ind w:left="720" w:right="0"/>
        <w:rPr>
          <w:rFonts w:asciiTheme="minorHAnsi" w:hAnsiTheme="minorHAnsi" w:cstheme="minorBidi"/>
          <w:color w:val="auto"/>
        </w:rPr>
      </w:pPr>
    </w:p>
    <w:p w14:paraId="18AEE56E" w14:textId="5C6FAD4A" w:rsidR="00F83826" w:rsidRPr="00163989" w:rsidRDefault="00163989" w:rsidP="444E7408">
      <w:pPr>
        <w:spacing w:after="0" w:line="240" w:lineRule="auto"/>
        <w:ind w:firstLine="0"/>
        <w:rPr>
          <w:rFonts w:eastAsia="MS Mincho"/>
          <w:color w:val="auto"/>
        </w:rPr>
      </w:pPr>
      <w:r>
        <w:rPr>
          <w:rFonts w:asciiTheme="minorHAnsi" w:hAnsiTheme="minorHAnsi" w:cstheme="minorBidi"/>
          <w:color w:val="auto"/>
        </w:rPr>
        <w:lastRenderedPageBreak/>
        <w:t>Образование</w:t>
      </w:r>
      <w:r w:rsidR="5556F533" w:rsidRPr="00163989">
        <w:rPr>
          <w:rFonts w:asciiTheme="minorHAnsi" w:hAnsiTheme="minorHAnsi" w:cstheme="minorBidi"/>
          <w:color w:val="auto"/>
        </w:rPr>
        <w:t xml:space="preserve">: </w:t>
      </w:r>
      <w:r w:rsidRPr="00163989">
        <w:rPr>
          <w:rFonts w:asciiTheme="minorHAnsi" w:hAnsiTheme="minorHAnsi" w:cstheme="minorBidi"/>
          <w:color w:val="auto"/>
        </w:rPr>
        <w:t>Университетская степень в области энергетики, инженерии или смежных дисциплин.</w:t>
      </w:r>
    </w:p>
    <w:p w14:paraId="0EC45565" w14:textId="0BC1CA40" w:rsidR="00F83826" w:rsidRPr="00163989" w:rsidRDefault="00F83826" w:rsidP="444E7408">
      <w:pPr>
        <w:rPr>
          <w:rFonts w:asciiTheme="minorHAnsi" w:hAnsiTheme="minorHAnsi" w:cstheme="minorBidi"/>
          <w:color w:val="auto"/>
        </w:rPr>
      </w:pPr>
    </w:p>
    <w:p w14:paraId="74296D28" w14:textId="01981DF6" w:rsidR="00463893" w:rsidRPr="00163989" w:rsidRDefault="00163989" w:rsidP="444E7408">
      <w:pPr>
        <w:spacing w:after="0" w:line="240" w:lineRule="auto"/>
        <w:ind w:firstLine="0"/>
        <w:rPr>
          <w:color w:val="auto"/>
        </w:rPr>
      </w:pPr>
      <w:r>
        <w:rPr>
          <w:rFonts w:asciiTheme="minorHAnsi" w:hAnsiTheme="minorHAnsi" w:cstheme="minorBidi"/>
          <w:color w:val="auto"/>
        </w:rPr>
        <w:t>Языки</w:t>
      </w:r>
      <w:r w:rsidR="3D12E40B" w:rsidRPr="00163989">
        <w:rPr>
          <w:rFonts w:asciiTheme="minorHAnsi" w:hAnsiTheme="minorHAnsi" w:cstheme="minorBidi"/>
          <w:color w:val="auto"/>
        </w:rPr>
        <w:t xml:space="preserve">: </w:t>
      </w:r>
      <w:r>
        <w:rPr>
          <w:rFonts w:asciiTheme="minorHAnsi" w:hAnsiTheme="minorHAnsi" w:cstheme="minorBidi"/>
          <w:color w:val="auto"/>
        </w:rPr>
        <w:t>С</w:t>
      </w:r>
      <w:r w:rsidRPr="00163989">
        <w:rPr>
          <w:rFonts w:asciiTheme="minorHAnsi" w:hAnsiTheme="minorHAnsi" w:cstheme="minorBidi"/>
          <w:color w:val="auto"/>
        </w:rPr>
        <w:t>вободное владение кыргызским и русским языками</w:t>
      </w:r>
      <w:r>
        <w:rPr>
          <w:rFonts w:asciiTheme="minorHAnsi" w:hAnsiTheme="minorHAnsi" w:cstheme="minorBidi"/>
          <w:color w:val="auto"/>
        </w:rPr>
        <w:t xml:space="preserve"> </w:t>
      </w:r>
    </w:p>
    <w:p w14:paraId="46248AFD" w14:textId="77777777" w:rsidR="00F83826" w:rsidRPr="00163989" w:rsidRDefault="00F83826" w:rsidP="00F83826">
      <w:pPr>
        <w:rPr>
          <w:rFonts w:asciiTheme="minorHAnsi" w:hAnsiTheme="minorHAnsi" w:cstheme="minorHAnsi"/>
          <w:iCs/>
          <w:color w:val="auto"/>
        </w:rPr>
      </w:pPr>
    </w:p>
    <w:p w14:paraId="02F4F03E" w14:textId="76DEC54E" w:rsidR="00F83826" w:rsidRPr="00BF197B" w:rsidRDefault="00BF197B" w:rsidP="00F83826">
      <w:pPr>
        <w:rPr>
          <w:rFonts w:asciiTheme="minorHAnsi" w:hAnsiTheme="minorHAnsi" w:cstheme="minorHAnsi"/>
          <w:color w:val="auto"/>
        </w:rPr>
      </w:pPr>
      <w:r w:rsidRPr="00BF197B">
        <w:rPr>
          <w:rFonts w:asciiTheme="minorHAnsi" w:hAnsiTheme="minorHAnsi" w:cstheme="minorHAnsi"/>
          <w:color w:val="auto"/>
        </w:rPr>
        <w:t xml:space="preserve">Ожидается, что после выполнения задач, указанных в ТЗ, консультант представит отчеты в соответствии с согласованным форматом, в том числе о трудностях, возникших в ходе выполнения задачи, и предложит решения, а также наметит несколько рекомендуемых последующих действий.  </w:t>
      </w:r>
      <w:r w:rsidR="00F83826" w:rsidRPr="00BF197B">
        <w:rPr>
          <w:rFonts w:asciiTheme="minorHAnsi" w:hAnsiTheme="minorHAnsi" w:cstheme="minorHAnsi"/>
          <w:color w:val="auto"/>
        </w:rPr>
        <w:t xml:space="preserve">  </w:t>
      </w:r>
    </w:p>
    <w:tbl>
      <w:tblPr>
        <w:tblW w:w="9450" w:type="dxa"/>
        <w:tblCellSpacing w:w="30" w:type="dxa"/>
        <w:tblInd w:w="90" w:type="dxa"/>
        <w:tblCellMar>
          <w:top w:w="15" w:type="dxa"/>
          <w:left w:w="15" w:type="dxa"/>
          <w:bottom w:w="15" w:type="dxa"/>
          <w:right w:w="15" w:type="dxa"/>
        </w:tblCellMar>
        <w:tblLook w:val="04A0" w:firstRow="1" w:lastRow="0" w:firstColumn="1" w:lastColumn="0" w:noHBand="0" w:noVBand="1"/>
      </w:tblPr>
      <w:tblGrid>
        <w:gridCol w:w="9474"/>
      </w:tblGrid>
      <w:tr w:rsidR="0090324B" w:rsidRPr="00AD778E" w14:paraId="385712E9" w14:textId="77777777" w:rsidTr="3C377771">
        <w:trPr>
          <w:tblCellSpacing w:w="30" w:type="dxa"/>
        </w:trPr>
        <w:tc>
          <w:tcPr>
            <w:tcW w:w="9330" w:type="dxa"/>
            <w:vAlign w:val="center"/>
            <w:hideMark/>
          </w:tcPr>
          <w:p w14:paraId="7724F802" w14:textId="68DDE0A6" w:rsidR="0070781A" w:rsidRPr="00BF197B" w:rsidRDefault="00BF197B" w:rsidP="0008112F">
            <w:pPr>
              <w:pBdr>
                <w:bottom w:val="dotted" w:sz="6" w:space="2" w:color="666666"/>
              </w:pBdr>
              <w:spacing w:before="75" w:after="45" w:line="312" w:lineRule="auto"/>
              <w:outlineLvl w:val="2"/>
              <w:rPr>
                <w:rFonts w:eastAsia="Times New Roman"/>
                <w:b/>
                <w:color w:val="003399"/>
              </w:rPr>
            </w:pPr>
            <w:r>
              <w:rPr>
                <w:rFonts w:eastAsia="Times New Roman"/>
                <w:b/>
                <w:color w:val="003399"/>
              </w:rPr>
              <w:t>Оценка работы</w:t>
            </w:r>
          </w:p>
          <w:p w14:paraId="1EE07D6E" w14:textId="77777777" w:rsidR="00BF197B" w:rsidRDefault="00BF197B" w:rsidP="00BF197B">
            <w:pPr>
              <w:pBdr>
                <w:bottom w:val="dotted" w:sz="6" w:space="2" w:color="666666"/>
              </w:pBdr>
              <w:spacing w:after="0" w:line="240" w:lineRule="auto"/>
              <w:outlineLvl w:val="2"/>
              <w:rPr>
                <w:color w:val="auto"/>
              </w:rPr>
            </w:pPr>
            <w:r w:rsidRPr="00BF197B">
              <w:rPr>
                <w:color w:val="auto"/>
              </w:rPr>
              <w:t>Работа консультанта будет оцениваться по таким критериям, как своевременность, ответственность, инициативность, связь, точность и качество продукта. Оценка будет проводиться и утверждаться менеджером/супервайзером и послужит основой для оплаты услуг консультанта по результатам работы.</w:t>
            </w:r>
          </w:p>
          <w:p w14:paraId="59D10DF3" w14:textId="77777777" w:rsidR="00BF197B" w:rsidRPr="009677C9" w:rsidRDefault="00BF197B" w:rsidP="00BF197B">
            <w:pPr>
              <w:spacing w:after="0" w:line="240" w:lineRule="auto"/>
              <w:rPr>
                <w:rFonts w:eastAsia="Times New Roman"/>
                <w:b/>
                <w:color w:val="003399"/>
              </w:rPr>
            </w:pPr>
            <w:r w:rsidRPr="009677C9">
              <w:rPr>
                <w:rFonts w:eastAsia="Times New Roman"/>
                <w:b/>
                <w:color w:val="003399"/>
              </w:rPr>
              <w:t>Процедура подачи заявки</w:t>
            </w:r>
          </w:p>
          <w:p w14:paraId="5E1B336B" w14:textId="3185E664" w:rsidR="00BF197B" w:rsidRPr="009677C9" w:rsidRDefault="00BF197B" w:rsidP="000910E1">
            <w:pPr>
              <w:spacing w:after="0" w:line="240" w:lineRule="auto"/>
              <w:ind w:left="375"/>
              <w:rPr>
                <w:rFonts w:eastAsia="Times New Roman"/>
                <w:b/>
                <w:color w:val="003399"/>
              </w:rPr>
            </w:pPr>
          </w:p>
          <w:p w14:paraId="1A989BEB" w14:textId="228A64F5" w:rsidR="00A011F1" w:rsidRDefault="00A011F1" w:rsidP="00B26E86">
            <w:pPr>
              <w:spacing w:line="240" w:lineRule="auto"/>
            </w:pPr>
            <w:r w:rsidRPr="02CD76F2">
              <w:rPr>
                <w:rFonts w:asciiTheme="majorHAnsi" w:hAnsiTheme="majorHAnsi" w:cstheme="majorBidi"/>
                <w:color w:val="auto"/>
              </w:rPr>
              <w:t>Заинтересованным кандидатам необходимо подать</w:t>
            </w:r>
            <w:r w:rsidR="00B26E86" w:rsidRPr="02CD76F2">
              <w:rPr>
                <w:rFonts w:asciiTheme="majorHAnsi" w:hAnsiTheme="majorHAnsi" w:cstheme="majorBidi"/>
                <w:color w:val="auto"/>
              </w:rPr>
              <w:t xml:space="preserve"> свои заявки не позднее </w:t>
            </w:r>
            <w:r w:rsidR="00B26E86" w:rsidRPr="02CD76F2">
              <w:rPr>
                <w:rFonts w:asciiTheme="majorHAnsi" w:hAnsiTheme="majorHAnsi" w:cstheme="majorBidi"/>
                <w:b/>
                <w:bCs/>
                <w:color w:val="auto"/>
                <w:u w:val="single"/>
              </w:rPr>
              <w:t xml:space="preserve">18:00, </w:t>
            </w:r>
            <w:r w:rsidR="6ACE2C79" w:rsidRPr="02CD76F2">
              <w:rPr>
                <w:rFonts w:asciiTheme="majorHAnsi" w:hAnsiTheme="majorHAnsi" w:cstheme="majorBidi"/>
                <w:b/>
                <w:bCs/>
                <w:color w:val="auto"/>
                <w:u w:val="single"/>
              </w:rPr>
              <w:t>8</w:t>
            </w:r>
            <w:r w:rsidR="00B26E86" w:rsidRPr="02CD76F2">
              <w:rPr>
                <w:rFonts w:asciiTheme="majorHAnsi" w:hAnsiTheme="majorHAnsi" w:cstheme="majorBidi"/>
                <w:b/>
                <w:bCs/>
                <w:color w:val="auto"/>
                <w:u w:val="single"/>
              </w:rPr>
              <w:t xml:space="preserve"> февраля 2021 года</w:t>
            </w:r>
            <w:r w:rsidR="00B26E86" w:rsidRPr="02CD76F2">
              <w:rPr>
                <w:rFonts w:asciiTheme="majorHAnsi" w:hAnsiTheme="majorHAnsi" w:cstheme="majorBidi"/>
                <w:color w:val="auto"/>
              </w:rPr>
              <w:t xml:space="preserve">, отправив все необходимые документы по следующему электронному адресу: </w:t>
            </w:r>
            <w:hyperlink r:id="rId12">
              <w:r w:rsidR="00B26E86" w:rsidRPr="02CD76F2">
                <w:rPr>
                  <w:rStyle w:val="Hyperlink"/>
                  <w:rFonts w:asciiTheme="majorHAnsi" w:hAnsiTheme="majorHAnsi" w:cstheme="majorBidi"/>
                  <w:lang w:val="en-US"/>
                </w:rPr>
                <w:t>hr</w:t>
              </w:r>
              <w:r w:rsidR="00B26E86" w:rsidRPr="02CD76F2">
                <w:rPr>
                  <w:rStyle w:val="Hyperlink"/>
                  <w:rFonts w:asciiTheme="majorHAnsi" w:hAnsiTheme="majorHAnsi" w:cstheme="majorBidi"/>
                </w:rPr>
                <w:t>.</w:t>
              </w:r>
              <w:r w:rsidR="00B26E86" w:rsidRPr="02CD76F2">
                <w:rPr>
                  <w:rStyle w:val="Hyperlink"/>
                  <w:rFonts w:asciiTheme="majorHAnsi" w:hAnsiTheme="majorHAnsi" w:cstheme="majorBidi"/>
                  <w:lang w:val="en-US"/>
                </w:rPr>
                <w:t>kyrgyzstan</w:t>
              </w:r>
              <w:r w:rsidR="00B26E86" w:rsidRPr="02CD76F2">
                <w:rPr>
                  <w:rStyle w:val="Hyperlink"/>
                  <w:rFonts w:asciiTheme="majorHAnsi" w:hAnsiTheme="majorHAnsi" w:cstheme="majorBidi"/>
                </w:rPr>
                <w:t>@</w:t>
              </w:r>
              <w:r w:rsidR="00B26E86" w:rsidRPr="02CD76F2">
                <w:rPr>
                  <w:rStyle w:val="Hyperlink"/>
                  <w:rFonts w:asciiTheme="majorHAnsi" w:hAnsiTheme="majorHAnsi" w:cstheme="majorBidi"/>
                  <w:lang w:val="en-US"/>
                </w:rPr>
                <w:t>unwomen</w:t>
              </w:r>
              <w:r w:rsidR="00B26E86" w:rsidRPr="02CD76F2">
                <w:rPr>
                  <w:rStyle w:val="Hyperlink"/>
                  <w:rFonts w:asciiTheme="majorHAnsi" w:hAnsiTheme="majorHAnsi" w:cstheme="majorBidi"/>
                </w:rPr>
                <w:t>.</w:t>
              </w:r>
              <w:r w:rsidR="00B26E86" w:rsidRPr="02CD76F2">
                <w:rPr>
                  <w:rStyle w:val="Hyperlink"/>
                  <w:rFonts w:asciiTheme="majorHAnsi" w:hAnsiTheme="majorHAnsi" w:cstheme="majorBidi"/>
                  <w:lang w:val="en-US"/>
                </w:rPr>
                <w:t>org</w:t>
              </w:r>
            </w:hyperlink>
            <w:r w:rsidR="00B26E86" w:rsidRPr="02CD76F2">
              <w:rPr>
                <w:rFonts w:asciiTheme="majorHAnsi" w:hAnsiTheme="majorHAnsi" w:cstheme="majorBidi"/>
                <w:color w:val="auto"/>
              </w:rPr>
              <w:t xml:space="preserve"> с</w:t>
            </w:r>
            <w:r w:rsidR="00B26E86">
              <w:t xml:space="preserve"> </w:t>
            </w:r>
            <w:r w:rsidR="00B26E86" w:rsidRPr="02CD76F2">
              <w:rPr>
                <w:rFonts w:asciiTheme="majorHAnsi" w:hAnsiTheme="majorHAnsi" w:cstheme="majorBidi"/>
                <w:color w:val="auto"/>
              </w:rPr>
              <w:t xml:space="preserve">пометкой </w:t>
            </w:r>
            <w:r w:rsidR="00B26E86" w:rsidRPr="02CD76F2">
              <w:rPr>
                <w:rFonts w:asciiTheme="majorHAnsi" w:hAnsiTheme="majorHAnsi" w:cstheme="majorBidi"/>
                <w:i/>
                <w:iCs/>
                <w:color w:val="auto"/>
              </w:rPr>
              <w:t>«Заявка на вакансию -</w:t>
            </w:r>
            <w:r w:rsidR="00B26E86" w:rsidRPr="02CD76F2">
              <w:rPr>
                <w:color w:val="auto"/>
              </w:rPr>
              <w:t xml:space="preserve"> </w:t>
            </w:r>
            <w:r w:rsidR="00B26E86" w:rsidRPr="02CD76F2">
              <w:rPr>
                <w:rFonts w:asciiTheme="majorHAnsi" w:hAnsiTheme="majorHAnsi" w:cstheme="majorBidi"/>
                <w:i/>
                <w:iCs/>
                <w:color w:val="auto"/>
              </w:rPr>
              <w:t>Консультант по использованию энергосберегающих технологий». Все заявки должны включать в себя (в виде приложений):</w:t>
            </w:r>
          </w:p>
          <w:p w14:paraId="42B1CA59" w14:textId="77777777" w:rsidR="00B26E86" w:rsidRPr="00B26E86" w:rsidRDefault="00B26E86" w:rsidP="00B26E86">
            <w:pPr>
              <w:spacing w:line="240" w:lineRule="auto"/>
              <w:rPr>
                <w:rFonts w:asciiTheme="majorHAnsi" w:hAnsiTheme="majorHAnsi" w:cstheme="majorHAnsi"/>
                <w:i/>
                <w:color w:val="auto"/>
              </w:rPr>
            </w:pPr>
          </w:p>
          <w:p w14:paraId="100D8ED9" w14:textId="77777777" w:rsidR="00A011F1" w:rsidRPr="00A011F1" w:rsidRDefault="00A011F1" w:rsidP="00AF6820">
            <w:pPr>
              <w:pStyle w:val="ListParagraph"/>
              <w:numPr>
                <w:ilvl w:val="0"/>
                <w:numId w:val="4"/>
              </w:numPr>
              <w:spacing w:after="160" w:line="240" w:lineRule="auto"/>
              <w:ind w:right="0"/>
              <w:jc w:val="left"/>
              <w:rPr>
                <w:rFonts w:asciiTheme="majorHAnsi" w:hAnsiTheme="majorHAnsi" w:cstheme="majorHAnsi"/>
                <w:color w:val="auto"/>
              </w:rPr>
            </w:pPr>
            <w:r w:rsidRPr="00A011F1">
              <w:rPr>
                <w:rFonts w:asciiTheme="majorHAnsi" w:hAnsiTheme="majorHAnsi" w:cstheme="majorHAnsi"/>
                <w:color w:val="auto"/>
                <w:u w:val="single"/>
              </w:rPr>
              <w:t>Письмо заинтересованности</w:t>
            </w:r>
            <w:r w:rsidRPr="00A011F1">
              <w:rPr>
                <w:rFonts w:asciiTheme="majorHAnsi" w:hAnsiTheme="majorHAnsi" w:cstheme="majorHAnsi"/>
                <w:color w:val="auto"/>
              </w:rPr>
              <w:t xml:space="preserve"> в адрес «ООН-женщины» с подтверждением готовности выполнить данную работу, а также </w:t>
            </w:r>
            <w:r w:rsidRPr="00A011F1">
              <w:rPr>
                <w:rFonts w:asciiTheme="majorHAnsi" w:hAnsiTheme="majorHAnsi" w:cstheme="majorHAnsi"/>
                <w:color w:val="auto"/>
                <w:u w:val="single"/>
              </w:rPr>
              <w:t>финансовое предложение</w:t>
            </w:r>
            <w:r w:rsidRPr="00A011F1">
              <w:rPr>
                <w:rFonts w:asciiTheme="majorHAnsi" w:hAnsiTheme="majorHAnsi" w:cstheme="majorHAnsi"/>
                <w:color w:val="auto"/>
              </w:rPr>
              <w:t xml:space="preserve"> с указанием общей суммы и всех сопутствующих расходов, связанных с выполнением задач данного ТЗ.</w:t>
            </w:r>
          </w:p>
          <w:p w14:paraId="732DD4E6" w14:textId="7C14B0DD" w:rsidR="00A011F1" w:rsidRDefault="00A011F1" w:rsidP="00AF6820">
            <w:pPr>
              <w:pStyle w:val="ListParagraph"/>
              <w:numPr>
                <w:ilvl w:val="0"/>
                <w:numId w:val="4"/>
              </w:numPr>
              <w:spacing w:after="160" w:line="240" w:lineRule="auto"/>
              <w:ind w:right="0"/>
              <w:jc w:val="left"/>
              <w:rPr>
                <w:rFonts w:asciiTheme="majorHAnsi" w:hAnsiTheme="majorHAnsi" w:cstheme="majorHAnsi"/>
                <w:color w:val="auto"/>
              </w:rPr>
            </w:pPr>
            <w:r w:rsidRPr="00A011F1">
              <w:rPr>
                <w:rFonts w:asciiTheme="majorHAnsi" w:hAnsiTheme="majorHAnsi" w:cstheme="majorHAnsi"/>
                <w:color w:val="auto"/>
              </w:rPr>
              <w:t xml:space="preserve">Подробное </w:t>
            </w:r>
            <w:r w:rsidRPr="00A011F1">
              <w:rPr>
                <w:rFonts w:asciiTheme="majorHAnsi" w:hAnsiTheme="majorHAnsi" w:cstheme="majorHAnsi"/>
                <w:color w:val="auto"/>
                <w:u w:val="single"/>
              </w:rPr>
              <w:t>описание плана работы и инструментов</w:t>
            </w:r>
            <w:r w:rsidRPr="00A011F1">
              <w:rPr>
                <w:rFonts w:asciiTheme="majorHAnsi" w:hAnsiTheme="majorHAnsi" w:cstheme="majorHAnsi"/>
                <w:color w:val="auto"/>
              </w:rPr>
              <w:t>, которые будут использоваться для выполнения задач данного ТЗ (не более 3-х страниц)</w:t>
            </w:r>
          </w:p>
          <w:p w14:paraId="28A574B0" w14:textId="0E4DD204" w:rsidR="0070781A" w:rsidRPr="00B26E86" w:rsidRDefault="00A011F1" w:rsidP="00AF6820">
            <w:pPr>
              <w:pStyle w:val="ListParagraph"/>
              <w:numPr>
                <w:ilvl w:val="0"/>
                <w:numId w:val="4"/>
              </w:numPr>
              <w:spacing w:after="160" w:line="240" w:lineRule="auto"/>
              <w:ind w:right="0"/>
              <w:jc w:val="left"/>
              <w:rPr>
                <w:rFonts w:asciiTheme="majorHAnsi" w:hAnsiTheme="majorHAnsi" w:cstheme="majorHAnsi"/>
                <w:color w:val="auto"/>
              </w:rPr>
            </w:pPr>
            <w:r w:rsidRPr="00B26E86">
              <w:rPr>
                <w:rFonts w:asciiTheme="majorHAnsi" w:hAnsiTheme="majorHAnsi" w:cstheme="majorHAnsi"/>
                <w:color w:val="auto"/>
                <w:u w:val="single"/>
              </w:rPr>
              <w:t xml:space="preserve">Форма </w:t>
            </w:r>
            <w:r w:rsidRPr="00B26E86">
              <w:rPr>
                <w:rFonts w:asciiTheme="majorHAnsi" w:hAnsiTheme="majorHAnsi" w:cstheme="majorHAnsi"/>
                <w:color w:val="auto"/>
                <w:u w:val="single"/>
                <w:lang w:val="en-US"/>
              </w:rPr>
              <w:t>P</w:t>
            </w:r>
            <w:r w:rsidRPr="00B26E86">
              <w:rPr>
                <w:rFonts w:asciiTheme="majorHAnsi" w:hAnsiTheme="majorHAnsi" w:cstheme="majorHAnsi"/>
                <w:color w:val="auto"/>
                <w:u w:val="single"/>
              </w:rPr>
              <w:t>-11</w:t>
            </w:r>
            <w:r w:rsidRPr="00B26E86">
              <w:rPr>
                <w:rFonts w:asciiTheme="majorHAnsi" w:hAnsiTheme="majorHAnsi" w:cstheme="majorHAnsi"/>
                <w:color w:val="auto"/>
              </w:rPr>
              <w:t xml:space="preserve"> с описанием предыдущего опыта работы по выполнению аналогичных задач, указанных в данном ТЗ. Форма доступна по ссылке</w:t>
            </w:r>
            <w:r w:rsidRPr="00B26E86">
              <w:rPr>
                <w:rFonts w:asciiTheme="majorHAnsi" w:eastAsia="Times New Roman" w:hAnsiTheme="majorHAnsi" w:cstheme="majorHAnsi"/>
                <w:color w:val="auto"/>
              </w:rPr>
              <w:t xml:space="preserve"> </w:t>
            </w:r>
            <w:hyperlink r:id="rId13" w:history="1">
              <w:r w:rsidR="00B26E86" w:rsidRPr="00B26E86">
                <w:rPr>
                  <w:rFonts w:asciiTheme="majorHAnsi" w:hAnsiTheme="majorHAnsi" w:cstheme="majorHAnsi"/>
                </w:rPr>
                <w:t>http://www.unwomen.org/about-us/employment</w:t>
              </w:r>
            </w:hyperlink>
            <w:r w:rsidR="00B26E86" w:rsidRPr="00B26E86">
              <w:rPr>
                <w:rFonts w:asciiTheme="majorHAnsi" w:hAnsiTheme="majorHAnsi" w:cstheme="majorHAnsi"/>
                <w:color w:val="auto"/>
              </w:rPr>
              <w:t xml:space="preserve">.  </w:t>
            </w:r>
          </w:p>
          <w:p w14:paraId="6E7A4C04" w14:textId="2C746101" w:rsidR="0070781A" w:rsidRPr="0090324B" w:rsidRDefault="00B26E86" w:rsidP="000910E1">
            <w:pPr>
              <w:spacing w:after="0" w:line="240" w:lineRule="auto"/>
              <w:ind w:left="375"/>
              <w:rPr>
                <w:color w:val="auto"/>
                <w:lang w:val="en-GB"/>
              </w:rPr>
            </w:pPr>
            <w:r>
              <w:rPr>
                <w:color w:val="auto"/>
              </w:rPr>
              <w:t>Формат финансового предложения</w:t>
            </w:r>
            <w:r w:rsidR="0070781A" w:rsidRPr="0090324B">
              <w:rPr>
                <w:color w:val="auto"/>
                <w:lang w:val="en-GB"/>
              </w:rPr>
              <w:t>:</w:t>
            </w:r>
          </w:p>
          <w:p w14:paraId="64C32B9D" w14:textId="77777777" w:rsidR="0070781A" w:rsidRPr="0090324B" w:rsidRDefault="0070781A" w:rsidP="000910E1">
            <w:pPr>
              <w:spacing w:after="0" w:line="240" w:lineRule="auto"/>
              <w:ind w:left="375"/>
              <w:rPr>
                <w:color w:val="auto"/>
                <w:lang w:val="en-GB"/>
              </w:rPr>
            </w:pPr>
          </w:p>
          <w:tbl>
            <w:tblPr>
              <w:tblW w:w="945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550"/>
              <w:gridCol w:w="1409"/>
              <w:gridCol w:w="1409"/>
              <w:gridCol w:w="1445"/>
              <w:gridCol w:w="1327"/>
              <w:gridCol w:w="1166"/>
            </w:tblGrid>
            <w:tr w:rsidR="00C432A8" w:rsidRPr="00C432A8" w14:paraId="3A4D73DD" w14:textId="77777777" w:rsidTr="3C377771">
              <w:tc>
                <w:tcPr>
                  <w:tcW w:w="818" w:type="dxa"/>
                  <w:shd w:val="clear" w:color="auto" w:fill="auto"/>
                </w:tcPr>
                <w:p w14:paraId="2E6D111C" w14:textId="77777777" w:rsidR="0070781A" w:rsidRPr="0090324B" w:rsidRDefault="0070781A" w:rsidP="000910E1">
                  <w:pPr>
                    <w:spacing w:after="0" w:line="240" w:lineRule="auto"/>
                    <w:ind w:left="375"/>
                    <w:rPr>
                      <w:rFonts w:eastAsia="MS Mincho"/>
                      <w:b/>
                      <w:color w:val="auto"/>
                      <w:lang w:val="en-GB"/>
                    </w:rPr>
                  </w:pPr>
                  <w:r w:rsidRPr="0090324B">
                    <w:rPr>
                      <w:rFonts w:eastAsia="MS Mincho"/>
                      <w:b/>
                      <w:color w:val="auto"/>
                      <w:lang w:val="en-GB"/>
                    </w:rPr>
                    <w:t>#</w:t>
                  </w:r>
                </w:p>
              </w:tc>
              <w:tc>
                <w:tcPr>
                  <w:tcW w:w="1550" w:type="dxa"/>
                  <w:shd w:val="clear" w:color="auto" w:fill="auto"/>
                </w:tcPr>
                <w:p w14:paraId="2936284E" w14:textId="41451DEF" w:rsidR="0070781A" w:rsidRPr="00C432A8" w:rsidRDefault="00C432A8" w:rsidP="000910E1">
                  <w:pPr>
                    <w:spacing w:after="0" w:line="240" w:lineRule="auto"/>
                    <w:ind w:left="375"/>
                    <w:rPr>
                      <w:rFonts w:eastAsia="MS Mincho"/>
                      <w:b/>
                      <w:color w:val="auto"/>
                    </w:rPr>
                  </w:pPr>
                  <w:r>
                    <w:rPr>
                      <w:rFonts w:eastAsia="MS Mincho"/>
                      <w:b/>
                      <w:color w:val="auto"/>
                    </w:rPr>
                    <w:t>Статья расходов</w:t>
                  </w:r>
                </w:p>
              </w:tc>
              <w:tc>
                <w:tcPr>
                  <w:tcW w:w="1409" w:type="dxa"/>
                  <w:shd w:val="clear" w:color="auto" w:fill="auto"/>
                </w:tcPr>
                <w:p w14:paraId="1DB4F69B" w14:textId="1A67BF6F" w:rsidR="0070781A" w:rsidRPr="00C432A8" w:rsidRDefault="00C432A8" w:rsidP="04F99820">
                  <w:pPr>
                    <w:spacing w:after="0" w:line="240" w:lineRule="auto"/>
                    <w:ind w:left="121"/>
                    <w:rPr>
                      <w:rFonts w:eastAsia="MS Mincho"/>
                      <w:b/>
                      <w:bCs/>
                      <w:color w:val="auto"/>
                    </w:rPr>
                  </w:pPr>
                  <w:r>
                    <w:rPr>
                      <w:rFonts w:eastAsia="MS Mincho"/>
                      <w:b/>
                      <w:bCs/>
                      <w:color w:val="auto"/>
                    </w:rPr>
                    <w:t>Стоимость за единицу в сомах</w:t>
                  </w:r>
                </w:p>
              </w:tc>
              <w:tc>
                <w:tcPr>
                  <w:tcW w:w="1409" w:type="dxa"/>
                  <w:shd w:val="clear" w:color="auto" w:fill="auto"/>
                </w:tcPr>
                <w:p w14:paraId="190EA03C" w14:textId="28996D84" w:rsidR="4D811DD9" w:rsidRPr="00C432A8" w:rsidRDefault="00C432A8" w:rsidP="04F99820">
                  <w:pPr>
                    <w:spacing w:after="0" w:line="240" w:lineRule="auto"/>
                    <w:ind w:left="121"/>
                    <w:rPr>
                      <w:rFonts w:eastAsia="MS Mincho"/>
                      <w:b/>
                      <w:bCs/>
                      <w:color w:val="auto"/>
                    </w:rPr>
                  </w:pPr>
                  <w:r>
                    <w:rPr>
                      <w:rFonts w:eastAsia="MS Mincho"/>
                      <w:b/>
                      <w:bCs/>
                      <w:color w:val="auto"/>
                    </w:rPr>
                    <w:t>Стоимость за единицу в долларах США</w:t>
                  </w:r>
                </w:p>
              </w:tc>
              <w:tc>
                <w:tcPr>
                  <w:tcW w:w="1445" w:type="dxa"/>
                  <w:shd w:val="clear" w:color="auto" w:fill="auto"/>
                </w:tcPr>
                <w:p w14:paraId="4265499D" w14:textId="10F76882" w:rsidR="0070781A" w:rsidRPr="00C432A8" w:rsidRDefault="00C432A8" w:rsidP="000910E1">
                  <w:pPr>
                    <w:spacing w:after="0" w:line="240" w:lineRule="auto"/>
                    <w:ind w:left="61"/>
                    <w:rPr>
                      <w:rFonts w:eastAsia="MS Mincho"/>
                      <w:b/>
                      <w:color w:val="auto"/>
                    </w:rPr>
                  </w:pPr>
                  <w:r>
                    <w:rPr>
                      <w:rFonts w:eastAsia="MS Mincho"/>
                      <w:b/>
                      <w:color w:val="auto"/>
                    </w:rPr>
                    <w:t>Количество единиц</w:t>
                  </w:r>
                </w:p>
              </w:tc>
              <w:tc>
                <w:tcPr>
                  <w:tcW w:w="1327" w:type="dxa"/>
                  <w:shd w:val="clear" w:color="auto" w:fill="auto"/>
                </w:tcPr>
                <w:p w14:paraId="4EF01434" w14:textId="58FFE447" w:rsidR="4C112149" w:rsidRPr="00C432A8" w:rsidRDefault="00C432A8" w:rsidP="04F99820">
                  <w:pPr>
                    <w:spacing w:after="0" w:line="240" w:lineRule="auto"/>
                    <w:rPr>
                      <w:rFonts w:eastAsia="MS Mincho"/>
                      <w:b/>
                      <w:bCs/>
                      <w:color w:val="auto"/>
                    </w:rPr>
                  </w:pPr>
                  <w:r>
                    <w:rPr>
                      <w:rFonts w:eastAsia="MS Mincho"/>
                      <w:b/>
                      <w:bCs/>
                      <w:color w:val="auto"/>
                    </w:rPr>
                    <w:t>Общая стоимость в сомах</w:t>
                  </w:r>
                </w:p>
              </w:tc>
              <w:tc>
                <w:tcPr>
                  <w:tcW w:w="1492" w:type="dxa"/>
                  <w:shd w:val="clear" w:color="auto" w:fill="auto"/>
                </w:tcPr>
                <w:p w14:paraId="42C5D371" w14:textId="5C9636AC" w:rsidR="0070781A" w:rsidRPr="00C432A8" w:rsidRDefault="00C432A8" w:rsidP="00C432A8">
                  <w:pPr>
                    <w:spacing w:after="0" w:line="240" w:lineRule="auto"/>
                    <w:ind w:right="-434"/>
                    <w:rPr>
                      <w:rFonts w:eastAsia="MS Mincho"/>
                      <w:b/>
                      <w:color w:val="auto"/>
                    </w:rPr>
                  </w:pPr>
                  <w:r>
                    <w:rPr>
                      <w:rFonts w:eastAsia="MS Mincho"/>
                      <w:b/>
                      <w:color w:val="auto"/>
                    </w:rPr>
                    <w:t>Общая стоимость в долларах США</w:t>
                  </w:r>
                </w:p>
              </w:tc>
            </w:tr>
            <w:tr w:rsidR="00C432A8" w:rsidRPr="00B26E86" w14:paraId="150BFDB3" w14:textId="77777777" w:rsidTr="3C377771">
              <w:tc>
                <w:tcPr>
                  <w:tcW w:w="818" w:type="dxa"/>
                  <w:shd w:val="clear" w:color="auto" w:fill="auto"/>
                </w:tcPr>
                <w:p w14:paraId="4862A8A5" w14:textId="77777777" w:rsidR="0070781A" w:rsidRPr="009677C9" w:rsidRDefault="0070781A" w:rsidP="000910E1">
                  <w:pPr>
                    <w:spacing w:after="0" w:line="240" w:lineRule="auto"/>
                    <w:ind w:left="375"/>
                    <w:rPr>
                      <w:rFonts w:eastAsia="MS Mincho"/>
                      <w:color w:val="auto"/>
                    </w:rPr>
                  </w:pPr>
                  <w:r w:rsidRPr="009677C9">
                    <w:rPr>
                      <w:rFonts w:eastAsia="MS Mincho"/>
                      <w:color w:val="auto"/>
                    </w:rPr>
                    <w:t>1</w:t>
                  </w:r>
                </w:p>
              </w:tc>
              <w:tc>
                <w:tcPr>
                  <w:tcW w:w="1550" w:type="dxa"/>
                  <w:shd w:val="clear" w:color="auto" w:fill="auto"/>
                </w:tcPr>
                <w:p w14:paraId="0BECA719" w14:textId="24CA7EDF" w:rsidR="0070781A" w:rsidRPr="009677C9" w:rsidRDefault="00C432A8" w:rsidP="444E7408">
                  <w:pPr>
                    <w:spacing w:after="0" w:line="240" w:lineRule="auto"/>
                    <w:rPr>
                      <w:rFonts w:eastAsia="MS Mincho"/>
                      <w:color w:val="auto"/>
                      <w:highlight w:val="cyan"/>
                    </w:rPr>
                  </w:pPr>
                  <w:r>
                    <w:rPr>
                      <w:rFonts w:eastAsia="MS Mincho"/>
                      <w:color w:val="auto"/>
                    </w:rPr>
                    <w:t>Ставка за день</w:t>
                  </w:r>
                  <w:r w:rsidR="28CEDA18" w:rsidRPr="009677C9">
                    <w:rPr>
                      <w:rFonts w:eastAsia="MS Mincho"/>
                      <w:color w:val="auto"/>
                    </w:rPr>
                    <w:t xml:space="preserve"> </w:t>
                  </w:r>
                </w:p>
              </w:tc>
              <w:tc>
                <w:tcPr>
                  <w:tcW w:w="1409" w:type="dxa"/>
                  <w:shd w:val="clear" w:color="auto" w:fill="auto"/>
                </w:tcPr>
                <w:p w14:paraId="10D325CE" w14:textId="77777777" w:rsidR="0070781A" w:rsidRPr="009677C9" w:rsidRDefault="0070781A" w:rsidP="000910E1">
                  <w:pPr>
                    <w:spacing w:after="0" w:line="240" w:lineRule="auto"/>
                    <w:ind w:left="121"/>
                    <w:rPr>
                      <w:rFonts w:eastAsia="MS Mincho"/>
                      <w:color w:val="auto"/>
                    </w:rPr>
                  </w:pPr>
                </w:p>
              </w:tc>
              <w:tc>
                <w:tcPr>
                  <w:tcW w:w="1409" w:type="dxa"/>
                  <w:shd w:val="clear" w:color="auto" w:fill="auto"/>
                </w:tcPr>
                <w:p w14:paraId="07ED8AFD" w14:textId="21FCB143" w:rsidR="04F99820" w:rsidRPr="009677C9" w:rsidRDefault="04F99820" w:rsidP="04F99820">
                  <w:pPr>
                    <w:spacing w:line="240" w:lineRule="auto"/>
                    <w:rPr>
                      <w:rFonts w:eastAsia="MS Mincho"/>
                      <w:color w:val="auto"/>
                    </w:rPr>
                  </w:pPr>
                </w:p>
              </w:tc>
              <w:tc>
                <w:tcPr>
                  <w:tcW w:w="1445" w:type="dxa"/>
                  <w:shd w:val="clear" w:color="auto" w:fill="auto"/>
                </w:tcPr>
                <w:p w14:paraId="0F5DFA66" w14:textId="74C3ECAF" w:rsidR="0070781A" w:rsidRPr="009677C9" w:rsidRDefault="0070781A" w:rsidP="000910E1">
                  <w:pPr>
                    <w:spacing w:after="0" w:line="240" w:lineRule="auto"/>
                    <w:ind w:left="61" w:right="165"/>
                    <w:jc w:val="center"/>
                    <w:rPr>
                      <w:rFonts w:eastAsia="MS Mincho"/>
                      <w:color w:val="auto"/>
                    </w:rPr>
                  </w:pPr>
                </w:p>
              </w:tc>
              <w:tc>
                <w:tcPr>
                  <w:tcW w:w="1327" w:type="dxa"/>
                  <w:shd w:val="clear" w:color="auto" w:fill="auto"/>
                </w:tcPr>
                <w:p w14:paraId="74DB10CA" w14:textId="0014C16C" w:rsidR="04F99820" w:rsidRPr="009677C9" w:rsidRDefault="04F99820" w:rsidP="04F99820">
                  <w:pPr>
                    <w:spacing w:line="240" w:lineRule="auto"/>
                    <w:jc w:val="center"/>
                    <w:rPr>
                      <w:rFonts w:eastAsia="MS Mincho"/>
                      <w:color w:val="auto"/>
                    </w:rPr>
                  </w:pPr>
                </w:p>
              </w:tc>
              <w:tc>
                <w:tcPr>
                  <w:tcW w:w="1492" w:type="dxa"/>
                  <w:shd w:val="clear" w:color="auto" w:fill="auto"/>
                </w:tcPr>
                <w:p w14:paraId="235BD520" w14:textId="77777777" w:rsidR="0070781A" w:rsidRPr="009677C9" w:rsidRDefault="0070781A" w:rsidP="000910E1">
                  <w:pPr>
                    <w:spacing w:after="0" w:line="240" w:lineRule="auto"/>
                    <w:rPr>
                      <w:rFonts w:eastAsia="MS Mincho"/>
                      <w:color w:val="auto"/>
                    </w:rPr>
                  </w:pPr>
                </w:p>
              </w:tc>
            </w:tr>
            <w:tr w:rsidR="00C432A8" w:rsidRPr="00DF4E10" w14:paraId="5A470C6B" w14:textId="77777777" w:rsidTr="3C377771">
              <w:tc>
                <w:tcPr>
                  <w:tcW w:w="818" w:type="dxa"/>
                  <w:shd w:val="clear" w:color="auto" w:fill="auto"/>
                </w:tcPr>
                <w:p w14:paraId="5F1CCC97" w14:textId="18075D21" w:rsidR="00734CE4" w:rsidRPr="009677C9" w:rsidRDefault="003F3F70" w:rsidP="000910E1">
                  <w:pPr>
                    <w:spacing w:after="0" w:line="240" w:lineRule="auto"/>
                    <w:ind w:left="375"/>
                    <w:rPr>
                      <w:rFonts w:eastAsia="MS Mincho"/>
                      <w:color w:val="auto"/>
                    </w:rPr>
                  </w:pPr>
                  <w:r w:rsidRPr="009677C9">
                    <w:rPr>
                      <w:rFonts w:eastAsia="MS Mincho"/>
                      <w:color w:val="auto"/>
                    </w:rPr>
                    <w:t>2</w:t>
                  </w:r>
                </w:p>
              </w:tc>
              <w:tc>
                <w:tcPr>
                  <w:tcW w:w="1550" w:type="dxa"/>
                  <w:shd w:val="clear" w:color="auto" w:fill="auto"/>
                </w:tcPr>
                <w:p w14:paraId="6EE1AC6C" w14:textId="2562FABA" w:rsidR="00734CE4" w:rsidRPr="0090324B" w:rsidRDefault="00C432A8" w:rsidP="0008112F">
                  <w:pPr>
                    <w:spacing w:after="0" w:line="240" w:lineRule="auto"/>
                    <w:rPr>
                      <w:rFonts w:eastAsia="MS Mincho"/>
                      <w:color w:val="auto"/>
                      <w:lang w:val="tr-TR"/>
                    </w:rPr>
                  </w:pPr>
                  <w:r>
                    <w:rPr>
                      <w:rFonts w:eastAsia="MS Mincho"/>
                      <w:color w:val="auto"/>
                    </w:rPr>
                    <w:t>Прочие</w:t>
                  </w:r>
                  <w:r w:rsidRPr="009677C9">
                    <w:rPr>
                      <w:rFonts w:eastAsia="MS Mincho"/>
                      <w:color w:val="auto"/>
                    </w:rPr>
                    <w:t xml:space="preserve"> </w:t>
                  </w:r>
                  <w:r>
                    <w:rPr>
                      <w:rFonts w:eastAsia="MS Mincho"/>
                      <w:color w:val="auto"/>
                    </w:rPr>
                    <w:t>расходы</w:t>
                  </w:r>
                  <w:r w:rsidRPr="009677C9">
                    <w:rPr>
                      <w:rFonts w:eastAsia="MS Mincho"/>
                      <w:color w:val="auto"/>
                    </w:rPr>
                    <w:t xml:space="preserve"> </w:t>
                  </w:r>
                  <w:r w:rsidRPr="0090324B">
                    <w:rPr>
                      <w:rFonts w:eastAsia="MS Mincho"/>
                      <w:color w:val="auto"/>
                      <w:lang w:val="tr-TR"/>
                    </w:rPr>
                    <w:t>(</w:t>
                  </w:r>
                  <w:r>
                    <w:rPr>
                      <w:rFonts w:eastAsia="MS Mincho"/>
                      <w:color w:val="auto"/>
                    </w:rPr>
                    <w:t>указать</w:t>
                  </w:r>
                  <w:r w:rsidR="00734CE4" w:rsidRPr="0090324B">
                    <w:rPr>
                      <w:rFonts w:eastAsia="MS Mincho"/>
                      <w:color w:val="auto"/>
                      <w:lang w:val="tr-TR"/>
                    </w:rPr>
                    <w:t>)</w:t>
                  </w:r>
                </w:p>
              </w:tc>
              <w:tc>
                <w:tcPr>
                  <w:tcW w:w="1409" w:type="dxa"/>
                  <w:shd w:val="clear" w:color="auto" w:fill="auto"/>
                </w:tcPr>
                <w:p w14:paraId="62A096D4" w14:textId="77777777" w:rsidR="00734CE4" w:rsidRPr="00DF4E10" w:rsidRDefault="00734CE4" w:rsidP="000910E1">
                  <w:pPr>
                    <w:spacing w:after="0" w:line="240" w:lineRule="auto"/>
                    <w:ind w:left="121"/>
                    <w:rPr>
                      <w:rFonts w:eastAsia="MS Mincho"/>
                      <w:color w:val="auto"/>
                    </w:rPr>
                  </w:pPr>
                </w:p>
              </w:tc>
              <w:tc>
                <w:tcPr>
                  <w:tcW w:w="1409" w:type="dxa"/>
                  <w:shd w:val="clear" w:color="auto" w:fill="auto"/>
                </w:tcPr>
                <w:p w14:paraId="45C73CED" w14:textId="77777777" w:rsidR="00734CE4" w:rsidRPr="00DF4E10" w:rsidRDefault="00734CE4" w:rsidP="04F99820">
                  <w:pPr>
                    <w:spacing w:line="240" w:lineRule="auto"/>
                    <w:rPr>
                      <w:rFonts w:eastAsia="MS Mincho"/>
                      <w:color w:val="auto"/>
                    </w:rPr>
                  </w:pPr>
                </w:p>
              </w:tc>
              <w:tc>
                <w:tcPr>
                  <w:tcW w:w="1445" w:type="dxa"/>
                  <w:shd w:val="clear" w:color="auto" w:fill="auto"/>
                </w:tcPr>
                <w:p w14:paraId="077917E2" w14:textId="77777777" w:rsidR="00734CE4" w:rsidRPr="00DF4E10" w:rsidRDefault="00734CE4" w:rsidP="000910E1">
                  <w:pPr>
                    <w:spacing w:after="0" w:line="240" w:lineRule="auto"/>
                    <w:ind w:left="61"/>
                    <w:rPr>
                      <w:rFonts w:eastAsia="MS Mincho"/>
                      <w:color w:val="auto"/>
                    </w:rPr>
                  </w:pPr>
                </w:p>
              </w:tc>
              <w:tc>
                <w:tcPr>
                  <w:tcW w:w="1327" w:type="dxa"/>
                  <w:shd w:val="clear" w:color="auto" w:fill="auto"/>
                </w:tcPr>
                <w:p w14:paraId="4B95ED07" w14:textId="77777777" w:rsidR="00734CE4" w:rsidRPr="00DF4E10" w:rsidRDefault="00734CE4" w:rsidP="04F99820">
                  <w:pPr>
                    <w:spacing w:line="240" w:lineRule="auto"/>
                    <w:rPr>
                      <w:rFonts w:eastAsia="MS Mincho"/>
                      <w:color w:val="auto"/>
                    </w:rPr>
                  </w:pPr>
                </w:p>
              </w:tc>
              <w:tc>
                <w:tcPr>
                  <w:tcW w:w="1492" w:type="dxa"/>
                  <w:shd w:val="clear" w:color="auto" w:fill="auto"/>
                </w:tcPr>
                <w:p w14:paraId="51B2FAA9" w14:textId="77777777" w:rsidR="00734CE4" w:rsidRPr="00DF4E10" w:rsidRDefault="00734CE4" w:rsidP="000910E1">
                  <w:pPr>
                    <w:spacing w:after="0" w:line="240" w:lineRule="auto"/>
                    <w:rPr>
                      <w:rFonts w:eastAsia="MS Mincho"/>
                      <w:color w:val="auto"/>
                    </w:rPr>
                  </w:pPr>
                </w:p>
              </w:tc>
            </w:tr>
            <w:tr w:rsidR="00C432A8" w:rsidRPr="00DF4E10" w14:paraId="465DE2B9" w14:textId="77777777" w:rsidTr="3C377771">
              <w:tc>
                <w:tcPr>
                  <w:tcW w:w="818" w:type="dxa"/>
                  <w:shd w:val="clear" w:color="auto" w:fill="auto"/>
                </w:tcPr>
                <w:p w14:paraId="498DB65E" w14:textId="77777777" w:rsidR="0070781A" w:rsidRPr="00DF4E10" w:rsidRDefault="0070781A" w:rsidP="000910E1">
                  <w:pPr>
                    <w:spacing w:after="0" w:line="240" w:lineRule="auto"/>
                    <w:ind w:left="375"/>
                    <w:rPr>
                      <w:rFonts w:eastAsia="MS Mincho"/>
                      <w:color w:val="auto"/>
                    </w:rPr>
                  </w:pPr>
                </w:p>
              </w:tc>
              <w:tc>
                <w:tcPr>
                  <w:tcW w:w="1550" w:type="dxa"/>
                  <w:shd w:val="clear" w:color="auto" w:fill="auto"/>
                </w:tcPr>
                <w:p w14:paraId="5C9A0E49" w14:textId="177574D2" w:rsidR="0070781A" w:rsidRPr="00DF4E10" w:rsidRDefault="00C432A8" w:rsidP="0008112F">
                  <w:pPr>
                    <w:spacing w:after="0" w:line="240" w:lineRule="auto"/>
                    <w:ind w:right="60"/>
                    <w:rPr>
                      <w:rFonts w:eastAsia="MS Mincho"/>
                      <w:color w:val="auto"/>
                    </w:rPr>
                  </w:pPr>
                  <w:r>
                    <w:rPr>
                      <w:rFonts w:eastAsia="MS Mincho"/>
                      <w:color w:val="auto"/>
                    </w:rPr>
                    <w:t>ИТОГ</w:t>
                  </w:r>
                  <w:r w:rsidR="0070781A" w:rsidRPr="00DF4E10">
                    <w:rPr>
                      <w:rFonts w:eastAsia="MS Mincho"/>
                      <w:color w:val="auto"/>
                    </w:rPr>
                    <w:t xml:space="preserve"> </w:t>
                  </w:r>
                </w:p>
              </w:tc>
              <w:tc>
                <w:tcPr>
                  <w:tcW w:w="1409" w:type="dxa"/>
                  <w:shd w:val="clear" w:color="auto" w:fill="auto"/>
                </w:tcPr>
                <w:p w14:paraId="1D22F411" w14:textId="77777777" w:rsidR="0070781A" w:rsidRPr="00DF4E10" w:rsidRDefault="0070781A" w:rsidP="000910E1">
                  <w:pPr>
                    <w:spacing w:after="0" w:line="240" w:lineRule="auto"/>
                    <w:ind w:left="121"/>
                    <w:rPr>
                      <w:rFonts w:eastAsia="MS Mincho"/>
                      <w:color w:val="auto"/>
                    </w:rPr>
                  </w:pPr>
                </w:p>
              </w:tc>
              <w:tc>
                <w:tcPr>
                  <w:tcW w:w="1409" w:type="dxa"/>
                  <w:shd w:val="clear" w:color="auto" w:fill="auto"/>
                </w:tcPr>
                <w:p w14:paraId="6BB2F6D2" w14:textId="4214DC42" w:rsidR="04F99820" w:rsidRPr="00DF4E10" w:rsidRDefault="04F99820" w:rsidP="04F99820">
                  <w:pPr>
                    <w:spacing w:line="240" w:lineRule="auto"/>
                    <w:rPr>
                      <w:rFonts w:eastAsia="MS Mincho"/>
                      <w:color w:val="auto"/>
                    </w:rPr>
                  </w:pPr>
                </w:p>
              </w:tc>
              <w:tc>
                <w:tcPr>
                  <w:tcW w:w="1445" w:type="dxa"/>
                  <w:shd w:val="clear" w:color="auto" w:fill="auto"/>
                </w:tcPr>
                <w:p w14:paraId="60F9F914" w14:textId="77777777" w:rsidR="0070781A" w:rsidRPr="00DF4E10" w:rsidRDefault="0070781A" w:rsidP="000910E1">
                  <w:pPr>
                    <w:spacing w:after="0" w:line="240" w:lineRule="auto"/>
                    <w:ind w:left="61"/>
                    <w:rPr>
                      <w:rFonts w:eastAsia="MS Mincho"/>
                      <w:color w:val="auto"/>
                    </w:rPr>
                  </w:pPr>
                </w:p>
              </w:tc>
              <w:tc>
                <w:tcPr>
                  <w:tcW w:w="1327" w:type="dxa"/>
                  <w:shd w:val="clear" w:color="auto" w:fill="auto"/>
                </w:tcPr>
                <w:p w14:paraId="7FF5D754" w14:textId="1C51DC5E" w:rsidR="04F99820" w:rsidRPr="00DF4E10" w:rsidRDefault="04F99820" w:rsidP="04F99820">
                  <w:pPr>
                    <w:spacing w:line="240" w:lineRule="auto"/>
                    <w:rPr>
                      <w:rFonts w:eastAsia="MS Mincho"/>
                      <w:color w:val="auto"/>
                    </w:rPr>
                  </w:pPr>
                </w:p>
              </w:tc>
              <w:tc>
                <w:tcPr>
                  <w:tcW w:w="1492" w:type="dxa"/>
                  <w:shd w:val="clear" w:color="auto" w:fill="auto"/>
                </w:tcPr>
                <w:p w14:paraId="70D56A5A" w14:textId="77777777" w:rsidR="0070781A" w:rsidRPr="00DF4E10" w:rsidRDefault="0070781A" w:rsidP="000910E1">
                  <w:pPr>
                    <w:spacing w:after="0" w:line="240" w:lineRule="auto"/>
                    <w:rPr>
                      <w:rFonts w:eastAsia="MS Mincho"/>
                      <w:color w:val="auto"/>
                    </w:rPr>
                  </w:pPr>
                </w:p>
              </w:tc>
            </w:tr>
          </w:tbl>
          <w:p w14:paraId="1ACFBFEE" w14:textId="77777777" w:rsidR="0070781A" w:rsidRPr="00DF4E10" w:rsidRDefault="0070781A" w:rsidP="000910E1">
            <w:pPr>
              <w:spacing w:after="0" w:line="240" w:lineRule="auto"/>
              <w:ind w:left="375"/>
              <w:rPr>
                <w:color w:val="auto"/>
              </w:rPr>
            </w:pPr>
          </w:p>
          <w:p w14:paraId="6218D465" w14:textId="18AB9D6D" w:rsidR="04F99820" w:rsidRDefault="00DF4E10" w:rsidP="00DF4E10">
            <w:pPr>
              <w:spacing w:after="0" w:line="240" w:lineRule="auto"/>
              <w:ind w:left="15" w:firstLine="0"/>
              <w:rPr>
                <w:color w:val="auto"/>
              </w:rPr>
            </w:pPr>
            <w:r w:rsidRPr="00DF4E10">
              <w:rPr>
                <w:color w:val="auto"/>
              </w:rPr>
              <w:t>Обратите внимание, что финансовое предложение является всеобъемлющим и учитывает различные расходы, понесенные консультантом в течение периода действия контракта. Финансовое предложение должно быть представлено в сомах. Если предложение представляется в любой другой валюте, то оно будет пересчитано по обменному курсу ООН на дату закрытия счетов.</w:t>
            </w:r>
          </w:p>
          <w:p w14:paraId="0AC320C3" w14:textId="77777777" w:rsidR="00DF4E10" w:rsidRPr="00DF4E10" w:rsidRDefault="00DF4E10" w:rsidP="04F99820">
            <w:pPr>
              <w:spacing w:after="0" w:line="240" w:lineRule="auto"/>
              <w:ind w:left="375"/>
              <w:rPr>
                <w:color w:val="auto"/>
              </w:rPr>
            </w:pPr>
          </w:p>
          <w:p w14:paraId="7BF11251" w14:textId="4F60E04F" w:rsidR="0D28B2E5" w:rsidRDefault="0D28B2E5" w:rsidP="04F99820">
            <w:pPr>
              <w:rPr>
                <w:color w:val="auto"/>
                <w:lang w:val="en-GB"/>
              </w:rPr>
            </w:pPr>
            <w:r w:rsidRPr="04F99820">
              <w:rPr>
                <w:b/>
                <w:bCs/>
                <w:color w:val="auto"/>
                <w:lang w:val="en-GB"/>
              </w:rPr>
              <w:t xml:space="preserve">*Note: </w:t>
            </w:r>
            <w:r w:rsidRPr="04F99820">
              <w:rPr>
                <w:color w:val="auto"/>
                <w:lang w:val="en-GB"/>
              </w:rPr>
              <w:t>For any additional field visits that may be undertaken as agreed with UN Women, UN Women will provide the UN DSA, relevant UN terminals, air-ticket if necessary, and provide a vehicle.</w:t>
            </w:r>
          </w:p>
          <w:p w14:paraId="528A1961" w14:textId="77777777" w:rsidR="00DF4E10" w:rsidRDefault="00DF4E10" w:rsidP="04F99820">
            <w:pPr>
              <w:rPr>
                <w:color w:val="auto"/>
                <w:lang w:val="en-GB"/>
              </w:rPr>
            </w:pPr>
          </w:p>
          <w:p w14:paraId="13A94FB3" w14:textId="63DFF2FD" w:rsidR="04F99820" w:rsidRPr="00DF4E10" w:rsidRDefault="00DF4E10" w:rsidP="04F99820">
            <w:pPr>
              <w:spacing w:after="0" w:line="240" w:lineRule="auto"/>
              <w:ind w:left="375"/>
              <w:rPr>
                <w:color w:val="auto"/>
              </w:rPr>
            </w:pPr>
            <w:r w:rsidRPr="00DF4E10">
              <w:rPr>
                <w:color w:val="auto"/>
              </w:rPr>
              <w:lastRenderedPageBreak/>
              <w:t>*</w:t>
            </w:r>
            <w:r w:rsidRPr="00DF4E10">
              <w:rPr>
                <w:b/>
                <w:bCs/>
                <w:color w:val="auto"/>
              </w:rPr>
              <w:t>Примечание</w:t>
            </w:r>
            <w:proofErr w:type="gramStart"/>
            <w:r w:rsidRPr="00DF4E10">
              <w:rPr>
                <w:b/>
                <w:bCs/>
                <w:color w:val="auto"/>
              </w:rPr>
              <w:t>:</w:t>
            </w:r>
            <w:r w:rsidR="007D4077">
              <w:rPr>
                <w:b/>
                <w:bCs/>
                <w:color w:val="auto"/>
              </w:rPr>
              <w:t xml:space="preserve"> </w:t>
            </w:r>
            <w:r w:rsidRPr="00DF4E10">
              <w:rPr>
                <w:color w:val="auto"/>
              </w:rPr>
              <w:t>Для</w:t>
            </w:r>
            <w:proofErr w:type="gramEnd"/>
            <w:r w:rsidRPr="00DF4E10">
              <w:rPr>
                <w:color w:val="auto"/>
              </w:rPr>
              <w:t xml:space="preserve"> любых дополнительных выездов на места, которые могут быть </w:t>
            </w:r>
            <w:r w:rsidR="007D4077">
              <w:rPr>
                <w:color w:val="auto"/>
              </w:rPr>
              <w:t>необходимы</w:t>
            </w:r>
            <w:r w:rsidRPr="00DF4E10">
              <w:rPr>
                <w:color w:val="auto"/>
              </w:rPr>
              <w:t xml:space="preserve"> по договоренности с ООН-Женщины, ООН-Женщины предоставит суточные ООН, соответствующие терминал</w:t>
            </w:r>
            <w:r w:rsidR="007D4077">
              <w:rPr>
                <w:color w:val="auto"/>
              </w:rPr>
              <w:t>ьные</w:t>
            </w:r>
            <w:r w:rsidRPr="00DF4E10">
              <w:rPr>
                <w:color w:val="auto"/>
              </w:rPr>
              <w:t xml:space="preserve"> ООН, авиабилеты, если это необходимо, и </w:t>
            </w:r>
            <w:r w:rsidR="007D4077">
              <w:rPr>
                <w:color w:val="auto"/>
              </w:rPr>
              <w:t>транспорт</w:t>
            </w:r>
            <w:r w:rsidRPr="00DF4E10">
              <w:rPr>
                <w:color w:val="auto"/>
              </w:rPr>
              <w:t>.</w:t>
            </w:r>
          </w:p>
          <w:p w14:paraId="0B6FEFEF" w14:textId="1F33D87E" w:rsidR="0070781A" w:rsidRPr="00C14D7E" w:rsidRDefault="007D4077" w:rsidP="007C2995">
            <w:pPr>
              <w:pBdr>
                <w:bottom w:val="dotted" w:sz="6" w:space="2" w:color="666666"/>
              </w:pBdr>
              <w:spacing w:before="75" w:after="45" w:line="312" w:lineRule="auto"/>
              <w:outlineLvl w:val="2"/>
              <w:rPr>
                <w:rFonts w:eastAsia="Times New Roman"/>
                <w:b/>
                <w:color w:val="003399"/>
              </w:rPr>
            </w:pPr>
            <w:r>
              <w:rPr>
                <w:rFonts w:eastAsia="Times New Roman"/>
                <w:b/>
                <w:color w:val="003399"/>
              </w:rPr>
              <w:t>Оценка кандидатов</w:t>
            </w:r>
          </w:p>
          <w:p w14:paraId="0D9A0C30" w14:textId="77777777" w:rsidR="00C14D7E" w:rsidRPr="00C14D7E" w:rsidRDefault="00C14D7E" w:rsidP="00C14D7E">
            <w:pPr>
              <w:spacing w:line="240" w:lineRule="auto"/>
              <w:ind w:left="142"/>
              <w:rPr>
                <w:color w:val="auto"/>
              </w:rPr>
            </w:pPr>
            <w:r w:rsidRPr="00C14D7E">
              <w:rPr>
                <w:color w:val="auto"/>
              </w:rPr>
              <w:t xml:space="preserve">Оценка кандидатов будет осуществляться на основе метода кумулятивного анализа, учитывая техническую квалификацию и опыт кандидатов, а также их финансовое предложение. Кандидаты, соответствующие обязательным требованиям Технического задания, будут допущены к дальнейшей технической оценке. Техническая оценка отобранных кандидатов включает рассмотрение представленных документов. Кандидаты, получившие как минимум 70% (49 баллов из 70) на этапе технической оценки, будут рассмотрены на этапе финансовой оценки. </w:t>
            </w:r>
          </w:p>
          <w:p w14:paraId="69D2493A" w14:textId="6E7654DA" w:rsidR="00C14D7E" w:rsidRPr="00C14D7E" w:rsidRDefault="00C14D7E" w:rsidP="00C14D7E">
            <w:pPr>
              <w:spacing w:line="240" w:lineRule="auto"/>
              <w:ind w:left="142"/>
              <w:rPr>
                <w:color w:val="auto"/>
              </w:rPr>
            </w:pPr>
            <w:r w:rsidRPr="00C14D7E">
              <w:rPr>
                <w:color w:val="auto"/>
              </w:rPr>
              <w:t>Контракт будет присужден индивидуальному консультанту, чьи документы, включая финансовое предложение будут оцениваться следующим образом:</w:t>
            </w:r>
          </w:p>
          <w:p w14:paraId="4CA21805" w14:textId="77777777" w:rsidR="00C14D7E" w:rsidRPr="00C14D7E" w:rsidRDefault="00C14D7E" w:rsidP="00C14D7E">
            <w:pPr>
              <w:spacing w:line="240" w:lineRule="auto"/>
              <w:ind w:left="142"/>
              <w:rPr>
                <w:rFonts w:asciiTheme="majorHAnsi" w:hAnsiTheme="majorHAnsi" w:cstheme="majorHAnsi"/>
                <w:color w:val="auto"/>
              </w:rPr>
            </w:pPr>
          </w:p>
          <w:p w14:paraId="43503453" w14:textId="77777777" w:rsidR="00C14D7E" w:rsidRPr="00C14D7E" w:rsidRDefault="00C14D7E" w:rsidP="00C14D7E">
            <w:pPr>
              <w:spacing w:line="240" w:lineRule="auto"/>
              <w:ind w:left="142"/>
              <w:rPr>
                <w:color w:val="auto"/>
              </w:rPr>
            </w:pPr>
            <w:r w:rsidRPr="00C14D7E">
              <w:rPr>
                <w:rFonts w:asciiTheme="majorHAnsi" w:hAnsiTheme="majorHAnsi" w:cstheme="majorHAnsi"/>
                <w:color w:val="auto"/>
              </w:rPr>
              <w:t>•</w:t>
            </w:r>
            <w:r w:rsidRPr="00C14D7E">
              <w:rPr>
                <w:rFonts w:asciiTheme="majorHAnsi" w:hAnsiTheme="majorHAnsi" w:cstheme="majorHAnsi"/>
                <w:color w:val="auto"/>
              </w:rPr>
              <w:tab/>
            </w:r>
            <w:r w:rsidRPr="00C14D7E">
              <w:rPr>
                <w:color w:val="auto"/>
              </w:rPr>
              <w:t xml:space="preserve">Консультант технически соответствует требованиям ТЗ, и </w:t>
            </w:r>
          </w:p>
          <w:p w14:paraId="76F43076" w14:textId="77777777" w:rsidR="00C14D7E" w:rsidRPr="00C14D7E" w:rsidRDefault="00C14D7E" w:rsidP="00C14D7E">
            <w:pPr>
              <w:spacing w:line="240" w:lineRule="auto"/>
              <w:ind w:left="142"/>
              <w:rPr>
                <w:color w:val="auto"/>
              </w:rPr>
            </w:pPr>
            <w:r w:rsidRPr="00C14D7E">
              <w:rPr>
                <w:color w:val="auto"/>
              </w:rPr>
              <w:t>•</w:t>
            </w:r>
            <w:r w:rsidRPr="00C14D7E">
              <w:rPr>
                <w:color w:val="auto"/>
              </w:rPr>
              <w:tab/>
              <w:t>Консультант получил максимальный суммарный балл по итогам технической и финансовой оценки согласно указанным ниже критериям оценки:</w:t>
            </w:r>
          </w:p>
          <w:p w14:paraId="3375E3F2" w14:textId="77777777" w:rsidR="00C14D7E" w:rsidRDefault="00C14D7E" w:rsidP="00C14D7E">
            <w:pPr>
              <w:spacing w:afterLines="60" w:after="144" w:line="240" w:lineRule="auto"/>
              <w:ind w:left="142"/>
              <w:rPr>
                <w:rFonts w:asciiTheme="majorHAnsi" w:hAnsiTheme="majorHAnsi" w:cstheme="majorHAnsi"/>
                <w:color w:val="auto"/>
              </w:rPr>
            </w:pPr>
          </w:p>
          <w:p w14:paraId="04FA3398" w14:textId="19D3E47A" w:rsidR="00C14D7E" w:rsidRDefault="00C14D7E" w:rsidP="00C14D7E">
            <w:pPr>
              <w:spacing w:line="240" w:lineRule="auto"/>
              <w:ind w:left="142"/>
              <w:rPr>
                <w:color w:val="auto"/>
              </w:rPr>
            </w:pPr>
            <w:r w:rsidRPr="00C14D7E">
              <w:rPr>
                <w:color w:val="auto"/>
              </w:rPr>
              <w:t>Заявки без заполненной формы P11 являются неполными и НЕ будут рассматриваться для дальнейшей оценки.</w:t>
            </w:r>
          </w:p>
          <w:p w14:paraId="68170F3D" w14:textId="77777777" w:rsidR="00C14D7E" w:rsidRDefault="00C14D7E" w:rsidP="00C14D7E">
            <w:pPr>
              <w:spacing w:line="240" w:lineRule="auto"/>
              <w:ind w:left="142"/>
              <w:rPr>
                <w:b/>
                <w:bCs/>
                <w:i/>
                <w:iCs/>
                <w:color w:val="auto"/>
              </w:rPr>
            </w:pPr>
          </w:p>
          <w:p w14:paraId="6EA3D0C4" w14:textId="48FB346D" w:rsidR="00C14D7E" w:rsidRPr="00C14D7E" w:rsidRDefault="00C14D7E" w:rsidP="00C14D7E">
            <w:pPr>
              <w:spacing w:line="240" w:lineRule="auto"/>
              <w:ind w:left="142"/>
              <w:rPr>
                <w:b/>
                <w:bCs/>
                <w:i/>
                <w:iCs/>
                <w:color w:val="auto"/>
              </w:rPr>
            </w:pPr>
            <w:r w:rsidRPr="00C14D7E">
              <w:rPr>
                <w:b/>
                <w:bCs/>
                <w:i/>
                <w:iCs/>
                <w:color w:val="auto"/>
              </w:rPr>
              <w:t>Отбор кандидатов будет осуществляться в 3 этапа:</w:t>
            </w:r>
          </w:p>
          <w:p w14:paraId="1D8CE25F" w14:textId="77777777" w:rsidR="00C14D7E" w:rsidRPr="00C14D7E" w:rsidRDefault="00C14D7E" w:rsidP="00C14D7E">
            <w:pPr>
              <w:spacing w:line="240" w:lineRule="auto"/>
              <w:ind w:left="142"/>
              <w:rPr>
                <w:color w:val="auto"/>
              </w:rPr>
            </w:pPr>
          </w:p>
          <w:p w14:paraId="70F0E42D" w14:textId="19D659E5" w:rsidR="00C14D7E" w:rsidRPr="00C14D7E" w:rsidRDefault="00C14D7E" w:rsidP="00C14D7E">
            <w:pPr>
              <w:spacing w:line="240" w:lineRule="auto"/>
              <w:ind w:left="142"/>
              <w:rPr>
                <w:color w:val="auto"/>
              </w:rPr>
            </w:pPr>
            <w:r w:rsidRPr="00AD778E">
              <w:rPr>
                <w:color w:val="auto"/>
                <w:u w:val="single"/>
              </w:rPr>
              <w:t>1-й этап</w:t>
            </w:r>
            <w:r w:rsidRPr="00C14D7E">
              <w:rPr>
                <w:color w:val="auto"/>
              </w:rPr>
              <w:t>: перед детальной оценкой все заявки будут тщательно проверены на соответствие критериям приемлемости (минимальным квалификационным требованиям), указанным в настоящем ТЗ, чтобы определить, соответствуют ли они требованиям/не соответствуют ли они.</w:t>
            </w:r>
          </w:p>
          <w:p w14:paraId="413F6FED" w14:textId="57B0889A" w:rsidR="0070781A" w:rsidRPr="009677C9" w:rsidRDefault="0070781A" w:rsidP="000910E1">
            <w:pPr>
              <w:spacing w:after="0" w:line="240" w:lineRule="auto"/>
              <w:ind w:left="375"/>
              <w:rPr>
                <w:color w:val="auto"/>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8087"/>
            </w:tblGrid>
            <w:tr w:rsidR="0090324B" w:rsidRPr="0090324B" w14:paraId="0C9EFE5A" w14:textId="77777777" w:rsidTr="005B13D7">
              <w:tc>
                <w:tcPr>
                  <w:tcW w:w="8954" w:type="dxa"/>
                  <w:gridSpan w:val="2"/>
                  <w:shd w:val="clear" w:color="auto" w:fill="auto"/>
                </w:tcPr>
                <w:p w14:paraId="39B5C04C" w14:textId="2DACEBF1" w:rsidR="0070781A" w:rsidRPr="0010078B" w:rsidRDefault="00C14D7E" w:rsidP="000910E1">
                  <w:pPr>
                    <w:spacing w:after="0" w:line="240" w:lineRule="auto"/>
                    <w:ind w:left="375"/>
                    <w:rPr>
                      <w:rFonts w:eastAsia="MS Mincho"/>
                      <w:b/>
                      <w:bCs/>
                      <w:color w:val="auto"/>
                      <w:lang w:val="en-GB"/>
                    </w:rPr>
                  </w:pPr>
                  <w:proofErr w:type="spellStart"/>
                  <w:r w:rsidRPr="0010078B">
                    <w:rPr>
                      <w:rFonts w:eastAsia="MS Mincho"/>
                      <w:b/>
                      <w:bCs/>
                      <w:color w:val="auto"/>
                      <w:lang w:val="en-GB"/>
                    </w:rPr>
                    <w:t>Критерии</w:t>
                  </w:r>
                  <w:proofErr w:type="spellEnd"/>
                  <w:r w:rsidRPr="0010078B">
                    <w:rPr>
                      <w:rFonts w:eastAsia="MS Mincho"/>
                      <w:b/>
                      <w:bCs/>
                      <w:color w:val="auto"/>
                      <w:lang w:val="en-GB"/>
                    </w:rPr>
                    <w:t xml:space="preserve"> </w:t>
                  </w:r>
                  <w:proofErr w:type="spellStart"/>
                  <w:r w:rsidRPr="0010078B">
                    <w:rPr>
                      <w:rFonts w:eastAsia="MS Mincho"/>
                      <w:b/>
                      <w:bCs/>
                      <w:color w:val="auto"/>
                      <w:lang w:val="en-GB"/>
                    </w:rPr>
                    <w:t>соответствия</w:t>
                  </w:r>
                  <w:proofErr w:type="spellEnd"/>
                </w:p>
              </w:tc>
            </w:tr>
            <w:tr w:rsidR="0090324B" w:rsidRPr="005B13D7" w14:paraId="3CA6C948" w14:textId="77777777" w:rsidTr="005B13D7">
              <w:tc>
                <w:tcPr>
                  <w:tcW w:w="867" w:type="dxa"/>
                  <w:shd w:val="clear" w:color="auto" w:fill="auto"/>
                </w:tcPr>
                <w:p w14:paraId="4A9074E6" w14:textId="77777777" w:rsidR="0070781A" w:rsidRPr="0090324B" w:rsidRDefault="0070781A" w:rsidP="000910E1">
                  <w:pPr>
                    <w:spacing w:after="0" w:line="240" w:lineRule="auto"/>
                    <w:ind w:left="375"/>
                    <w:rPr>
                      <w:rFonts w:eastAsia="MS Mincho"/>
                      <w:color w:val="auto"/>
                      <w:lang w:val="en-GB"/>
                    </w:rPr>
                  </w:pPr>
                  <w:r w:rsidRPr="0090324B">
                    <w:rPr>
                      <w:rFonts w:eastAsia="MS Mincho"/>
                      <w:color w:val="auto"/>
                      <w:lang w:val="en-GB"/>
                    </w:rPr>
                    <w:t>1</w:t>
                  </w:r>
                </w:p>
              </w:tc>
              <w:tc>
                <w:tcPr>
                  <w:tcW w:w="8087" w:type="dxa"/>
                  <w:shd w:val="clear" w:color="auto" w:fill="auto"/>
                </w:tcPr>
                <w:p w14:paraId="22E169DB" w14:textId="1117828B" w:rsidR="0070781A" w:rsidRPr="005B13D7" w:rsidRDefault="005B13D7" w:rsidP="444E7408">
                  <w:pPr>
                    <w:spacing w:after="0" w:line="240" w:lineRule="auto"/>
                    <w:ind w:left="0" w:firstLine="0"/>
                    <w:rPr>
                      <w:rFonts w:eastAsia="MS Mincho"/>
                      <w:color w:val="auto"/>
                    </w:rPr>
                  </w:pPr>
                  <w:r>
                    <w:rPr>
                      <w:color w:val="auto"/>
                    </w:rPr>
                    <w:t>У</w:t>
                  </w:r>
                  <w:r w:rsidRPr="005B13D7">
                    <w:rPr>
                      <w:color w:val="auto"/>
                    </w:rPr>
                    <w:t>ниверситетская степень в области энергетики, инженерии или смежных дисциплин.</w:t>
                  </w:r>
                </w:p>
              </w:tc>
            </w:tr>
            <w:tr w:rsidR="005B13D7" w:rsidRPr="005B13D7" w14:paraId="0558C346" w14:textId="77777777" w:rsidTr="005B13D7">
              <w:tc>
                <w:tcPr>
                  <w:tcW w:w="867" w:type="dxa"/>
                  <w:shd w:val="clear" w:color="auto" w:fill="auto"/>
                </w:tcPr>
                <w:p w14:paraId="7765EC87" w14:textId="1026A9DC" w:rsidR="005B13D7" w:rsidRPr="005B13D7" w:rsidRDefault="005B13D7" w:rsidP="005B13D7">
                  <w:pPr>
                    <w:spacing w:line="240" w:lineRule="auto"/>
                    <w:ind w:left="0" w:firstLine="75"/>
                    <w:rPr>
                      <w:rFonts w:eastAsia="MS Mincho"/>
                      <w:color w:val="auto"/>
                      <w:lang w:val="en-US"/>
                    </w:rPr>
                  </w:pPr>
                  <w:r>
                    <w:rPr>
                      <w:rFonts w:eastAsia="MS Mincho"/>
                      <w:color w:val="auto"/>
                    </w:rPr>
                    <w:t xml:space="preserve">     2</w:t>
                  </w:r>
                </w:p>
              </w:tc>
              <w:tc>
                <w:tcPr>
                  <w:tcW w:w="8087" w:type="dxa"/>
                  <w:shd w:val="clear" w:color="auto" w:fill="auto"/>
                </w:tcPr>
                <w:p w14:paraId="6E720CB4" w14:textId="7BD4BE0E" w:rsidR="005B13D7" w:rsidRPr="005B13D7" w:rsidRDefault="005B13D7" w:rsidP="005B13D7">
                  <w:pPr>
                    <w:spacing w:after="0" w:line="240" w:lineRule="auto"/>
                    <w:ind w:left="0" w:firstLine="0"/>
                    <w:rPr>
                      <w:color w:val="auto"/>
                    </w:rPr>
                  </w:pPr>
                  <w:r w:rsidRPr="005B13D7">
                    <w:rPr>
                      <w:color w:val="auto"/>
                    </w:rPr>
                    <w:t>Минимум 5 лет опыта соответствующей работы, в частности, в области энергосберегающих технологий, сбора и анализа данных.</w:t>
                  </w:r>
                </w:p>
              </w:tc>
            </w:tr>
            <w:tr w:rsidR="005B13D7" w:rsidRPr="005B13D7" w14:paraId="2AFF3A55" w14:textId="77777777" w:rsidTr="005B13D7">
              <w:tc>
                <w:tcPr>
                  <w:tcW w:w="867" w:type="dxa"/>
                  <w:shd w:val="clear" w:color="auto" w:fill="auto"/>
                </w:tcPr>
                <w:p w14:paraId="65849703" w14:textId="02B248C5" w:rsidR="005B13D7" w:rsidRPr="0090324B" w:rsidRDefault="005B13D7" w:rsidP="005B13D7">
                  <w:pPr>
                    <w:spacing w:after="0" w:line="240" w:lineRule="auto"/>
                    <w:ind w:left="375"/>
                    <w:rPr>
                      <w:rFonts w:eastAsia="MS Mincho"/>
                      <w:color w:val="auto"/>
                      <w:lang w:val="en-GB"/>
                    </w:rPr>
                  </w:pPr>
                  <w:r w:rsidRPr="0090324B">
                    <w:rPr>
                      <w:rFonts w:eastAsia="MS Mincho"/>
                      <w:color w:val="auto"/>
                      <w:lang w:val="en-GB"/>
                    </w:rPr>
                    <w:t>3</w:t>
                  </w:r>
                </w:p>
              </w:tc>
              <w:tc>
                <w:tcPr>
                  <w:tcW w:w="8087" w:type="dxa"/>
                  <w:shd w:val="clear" w:color="auto" w:fill="auto"/>
                </w:tcPr>
                <w:p w14:paraId="2AA22F59" w14:textId="2FA0A706" w:rsidR="005B13D7" w:rsidRPr="005B13D7" w:rsidRDefault="005B13D7" w:rsidP="005B13D7">
                  <w:pPr>
                    <w:spacing w:after="0" w:line="240" w:lineRule="auto"/>
                    <w:rPr>
                      <w:color w:val="auto"/>
                    </w:rPr>
                  </w:pPr>
                  <w:r>
                    <w:rPr>
                      <w:rFonts w:asciiTheme="minorHAnsi" w:hAnsiTheme="minorHAnsi" w:cstheme="minorHAnsi"/>
                      <w:iCs/>
                      <w:color w:val="auto"/>
                    </w:rPr>
                    <w:t>Подтвержденный</w:t>
                  </w:r>
                  <w:r w:rsidRPr="00062288">
                    <w:rPr>
                      <w:rFonts w:asciiTheme="minorHAnsi" w:hAnsiTheme="minorHAnsi" w:cstheme="minorHAnsi"/>
                      <w:iCs/>
                      <w:color w:val="auto"/>
                    </w:rPr>
                    <w:t xml:space="preserve"> опыт </w:t>
                  </w:r>
                  <w:r>
                    <w:rPr>
                      <w:rFonts w:asciiTheme="minorHAnsi" w:hAnsiTheme="minorHAnsi" w:cstheme="minorHAnsi"/>
                      <w:iCs/>
                      <w:color w:val="auto"/>
                    </w:rPr>
                    <w:t>проведения</w:t>
                  </w:r>
                  <w:r w:rsidRPr="00062288">
                    <w:rPr>
                      <w:rFonts w:asciiTheme="minorHAnsi" w:hAnsiTheme="minorHAnsi" w:cstheme="minorHAnsi"/>
                      <w:iCs/>
                      <w:color w:val="auto"/>
                    </w:rPr>
                    <w:t xml:space="preserve"> подобных курсов</w:t>
                  </w:r>
                  <w:r w:rsidRPr="005B13D7">
                    <w:rPr>
                      <w:color w:val="auto"/>
                    </w:rPr>
                    <w:t xml:space="preserve"> </w:t>
                  </w:r>
                </w:p>
              </w:tc>
            </w:tr>
            <w:tr w:rsidR="005B13D7" w:rsidRPr="005B13D7" w14:paraId="01BAF38A" w14:textId="77777777" w:rsidTr="005B13D7">
              <w:trPr>
                <w:trHeight w:val="300"/>
              </w:trPr>
              <w:tc>
                <w:tcPr>
                  <w:tcW w:w="867" w:type="dxa"/>
                  <w:shd w:val="clear" w:color="auto" w:fill="auto"/>
                </w:tcPr>
                <w:p w14:paraId="1C6D8FEB" w14:textId="348782F4" w:rsidR="005B13D7" w:rsidRPr="0090324B" w:rsidRDefault="005B13D7" w:rsidP="005B13D7">
                  <w:pPr>
                    <w:spacing w:after="0" w:line="240" w:lineRule="auto"/>
                    <w:ind w:left="375"/>
                    <w:rPr>
                      <w:rFonts w:eastAsia="MS Mincho"/>
                      <w:color w:val="auto"/>
                      <w:lang w:val="en-GB"/>
                    </w:rPr>
                  </w:pPr>
                  <w:r>
                    <w:rPr>
                      <w:rFonts w:eastAsia="MS Mincho"/>
                      <w:color w:val="auto"/>
                      <w:lang w:val="en-GB"/>
                    </w:rPr>
                    <w:t>4</w:t>
                  </w:r>
                </w:p>
              </w:tc>
              <w:tc>
                <w:tcPr>
                  <w:tcW w:w="8087" w:type="dxa"/>
                  <w:shd w:val="clear" w:color="auto" w:fill="auto"/>
                </w:tcPr>
                <w:p w14:paraId="3236F753" w14:textId="228994A3" w:rsidR="005B13D7" w:rsidRPr="005B13D7" w:rsidRDefault="005B13D7" w:rsidP="005B13D7">
                  <w:pPr>
                    <w:spacing w:after="0" w:line="240" w:lineRule="auto"/>
                    <w:rPr>
                      <w:color w:val="auto"/>
                    </w:rPr>
                  </w:pPr>
                  <w:r w:rsidRPr="005B13D7">
                    <w:rPr>
                      <w:rFonts w:asciiTheme="minorHAnsi" w:hAnsiTheme="minorHAnsi" w:cstheme="minorBidi"/>
                      <w:color w:val="auto"/>
                    </w:rPr>
                    <w:t xml:space="preserve">Хорошие навыки общения на кыргызском и русском языках (больше на кыргызском) </w:t>
                  </w:r>
                </w:p>
              </w:tc>
            </w:tr>
            <w:tr w:rsidR="005B13D7" w:rsidRPr="005B13D7" w14:paraId="48EC26BA" w14:textId="77777777" w:rsidTr="005B13D7">
              <w:trPr>
                <w:trHeight w:val="300"/>
              </w:trPr>
              <w:tc>
                <w:tcPr>
                  <w:tcW w:w="867" w:type="dxa"/>
                  <w:shd w:val="clear" w:color="auto" w:fill="auto"/>
                </w:tcPr>
                <w:p w14:paraId="52CA7698" w14:textId="186FC0EB" w:rsidR="005B13D7" w:rsidRPr="0090324B" w:rsidRDefault="005B13D7" w:rsidP="005B13D7">
                  <w:pPr>
                    <w:spacing w:after="0" w:line="240" w:lineRule="auto"/>
                    <w:ind w:left="375"/>
                    <w:rPr>
                      <w:rFonts w:eastAsia="MS Mincho"/>
                      <w:color w:val="auto"/>
                      <w:lang w:val="en-GB"/>
                    </w:rPr>
                  </w:pPr>
                  <w:r>
                    <w:rPr>
                      <w:rFonts w:eastAsia="MS Mincho"/>
                      <w:color w:val="auto"/>
                      <w:lang w:val="en-GB"/>
                    </w:rPr>
                    <w:t>5</w:t>
                  </w:r>
                </w:p>
              </w:tc>
              <w:tc>
                <w:tcPr>
                  <w:tcW w:w="8087" w:type="dxa"/>
                  <w:shd w:val="clear" w:color="auto" w:fill="auto"/>
                </w:tcPr>
                <w:p w14:paraId="3C34995C" w14:textId="3B87F5C7" w:rsidR="005B13D7" w:rsidRPr="005B13D7" w:rsidRDefault="005B13D7" w:rsidP="005B13D7">
                  <w:pPr>
                    <w:spacing w:after="0" w:line="240" w:lineRule="auto"/>
                    <w:ind w:left="0" w:firstLine="0"/>
                    <w:rPr>
                      <w:rFonts w:asciiTheme="minorHAnsi" w:hAnsiTheme="minorHAnsi" w:cstheme="minorBidi"/>
                      <w:color w:val="auto"/>
                    </w:rPr>
                  </w:pPr>
                  <w:r w:rsidRPr="005B13D7">
                    <w:rPr>
                      <w:color w:val="auto"/>
                    </w:rPr>
                    <w:t xml:space="preserve">Опыт в области гендерного равенства и расширения прав и возможностей женщин является </w:t>
                  </w:r>
                  <w:r>
                    <w:rPr>
                      <w:color w:val="auto"/>
                    </w:rPr>
                    <w:t>преимуществом</w:t>
                  </w:r>
                </w:p>
              </w:tc>
            </w:tr>
            <w:tr w:rsidR="005B13D7" w:rsidRPr="0005396B" w14:paraId="7F9FDC64" w14:textId="77777777" w:rsidTr="005B13D7">
              <w:trPr>
                <w:trHeight w:val="570"/>
              </w:trPr>
              <w:tc>
                <w:tcPr>
                  <w:tcW w:w="867" w:type="dxa"/>
                  <w:shd w:val="clear" w:color="auto" w:fill="auto"/>
                </w:tcPr>
                <w:p w14:paraId="7C1D9413" w14:textId="3226741B" w:rsidR="005B13D7" w:rsidRPr="009677C9" w:rsidRDefault="005B13D7" w:rsidP="005B13D7">
                  <w:pPr>
                    <w:spacing w:after="0" w:line="240" w:lineRule="auto"/>
                    <w:ind w:left="375"/>
                    <w:rPr>
                      <w:rFonts w:eastAsia="MS Mincho"/>
                      <w:color w:val="auto"/>
                    </w:rPr>
                  </w:pPr>
                  <w:r>
                    <w:rPr>
                      <w:rFonts w:eastAsia="MS Mincho"/>
                      <w:color w:val="auto"/>
                    </w:rPr>
                    <w:t>6</w:t>
                  </w:r>
                </w:p>
              </w:tc>
              <w:tc>
                <w:tcPr>
                  <w:tcW w:w="8087" w:type="dxa"/>
                  <w:shd w:val="clear" w:color="auto" w:fill="auto"/>
                </w:tcPr>
                <w:p w14:paraId="15C69DC9" w14:textId="4DC19EF4" w:rsidR="005B13D7" w:rsidRPr="009677C9" w:rsidRDefault="005B13D7" w:rsidP="005B13D7">
                  <w:pPr>
                    <w:spacing w:after="0" w:line="240" w:lineRule="auto"/>
                    <w:rPr>
                      <w:rFonts w:asciiTheme="minorHAnsi" w:hAnsiTheme="minorHAnsi" w:cstheme="minorBidi"/>
                      <w:color w:val="auto"/>
                    </w:rPr>
                  </w:pPr>
                  <w:r>
                    <w:rPr>
                      <w:rFonts w:asciiTheme="minorHAnsi" w:hAnsiTheme="minorHAnsi" w:cstheme="minorBidi"/>
                      <w:color w:val="auto"/>
                    </w:rPr>
                    <w:t>С</w:t>
                  </w:r>
                  <w:r w:rsidRPr="009677C9">
                    <w:rPr>
                      <w:rFonts w:asciiTheme="minorHAnsi" w:hAnsiTheme="minorHAnsi" w:cstheme="minorBidi"/>
                      <w:color w:val="auto"/>
                    </w:rPr>
                    <w:t>ильные аналитические навыки</w:t>
                  </w:r>
                </w:p>
              </w:tc>
            </w:tr>
          </w:tbl>
          <w:p w14:paraId="221750EB" w14:textId="1AB3768E" w:rsidR="444E7408" w:rsidRPr="009677C9" w:rsidRDefault="444E7408" w:rsidP="00734CE4">
            <w:pPr>
              <w:spacing w:after="0" w:line="240" w:lineRule="auto"/>
              <w:ind w:left="0" w:firstLine="0"/>
              <w:rPr>
                <w:color w:val="auto"/>
              </w:rPr>
            </w:pPr>
          </w:p>
          <w:p w14:paraId="74A6CFD7" w14:textId="3201767C" w:rsidR="00D26569" w:rsidRPr="00D26569" w:rsidRDefault="00D26569" w:rsidP="00D26569">
            <w:pPr>
              <w:spacing w:after="0" w:line="240" w:lineRule="auto"/>
              <w:ind w:left="375"/>
              <w:rPr>
                <w:color w:val="auto"/>
              </w:rPr>
            </w:pPr>
            <w:r w:rsidRPr="00AD778E">
              <w:rPr>
                <w:color w:val="auto"/>
                <w:u w:val="single"/>
              </w:rPr>
              <w:t>2-</w:t>
            </w:r>
            <w:r w:rsidR="00AD778E">
              <w:rPr>
                <w:color w:val="auto"/>
                <w:u w:val="single"/>
              </w:rPr>
              <w:t>й этап</w:t>
            </w:r>
            <w:r w:rsidRPr="00D26569">
              <w:rPr>
                <w:color w:val="auto"/>
              </w:rPr>
              <w:t>: Техническая оценка/интервью.</w:t>
            </w:r>
          </w:p>
          <w:p w14:paraId="56524D50" w14:textId="3E806C5B" w:rsidR="00D26569" w:rsidRPr="00D26569" w:rsidRDefault="00D26569" w:rsidP="00D26569">
            <w:pPr>
              <w:spacing w:after="0" w:line="240" w:lineRule="auto"/>
              <w:ind w:left="375"/>
              <w:rPr>
                <w:color w:val="auto"/>
              </w:rPr>
            </w:pPr>
            <w:r w:rsidRPr="00D26569">
              <w:rPr>
                <w:color w:val="auto"/>
              </w:rPr>
              <w:t>Кандидаты, включенные в короткий список, будут оцениваться по следующим критериям:</w:t>
            </w:r>
          </w:p>
          <w:p w14:paraId="202B7A30" w14:textId="77777777" w:rsidR="00D26569" w:rsidRPr="00D26569" w:rsidRDefault="00D26569" w:rsidP="000910E1">
            <w:pPr>
              <w:spacing w:after="0" w:line="240" w:lineRule="auto"/>
              <w:ind w:left="375"/>
              <w:rPr>
                <w:color w:val="auto"/>
              </w:rPr>
            </w:pPr>
          </w:p>
          <w:tbl>
            <w:tblPr>
              <w:tblW w:w="8968"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9"/>
              <w:gridCol w:w="1492"/>
              <w:gridCol w:w="3016"/>
              <w:gridCol w:w="21"/>
            </w:tblGrid>
            <w:tr w:rsidR="00D26569" w:rsidRPr="00D26569" w14:paraId="7A5F66C9" w14:textId="77777777" w:rsidTr="00AD778E">
              <w:trPr>
                <w:gridAfter w:val="1"/>
                <w:wAfter w:w="20" w:type="dxa"/>
              </w:trPr>
              <w:tc>
                <w:tcPr>
                  <w:tcW w:w="4440" w:type="dxa"/>
                  <w:tcBorders>
                    <w:top w:val="single" w:sz="6" w:space="0" w:color="auto"/>
                    <w:left w:val="single" w:sz="6" w:space="0" w:color="auto"/>
                    <w:bottom w:val="single" w:sz="6" w:space="0" w:color="auto"/>
                    <w:right w:val="single" w:sz="6" w:space="0" w:color="auto"/>
                  </w:tcBorders>
                  <w:shd w:val="clear" w:color="auto" w:fill="BFBFBF"/>
                  <w:hideMark/>
                </w:tcPr>
                <w:p w14:paraId="106FCC05" w14:textId="3A0142E9" w:rsidR="00D26569" w:rsidRPr="00D26569" w:rsidRDefault="00D26569" w:rsidP="00D26569">
                  <w:pPr>
                    <w:spacing w:after="0" w:line="240" w:lineRule="auto"/>
                    <w:ind w:left="375" w:right="165" w:firstLine="0"/>
                    <w:jc w:val="center"/>
                    <w:textAlignment w:val="baseline"/>
                    <w:rPr>
                      <w:rFonts w:ascii="Segoe UI" w:eastAsia="Times New Roman" w:hAnsi="Segoe UI" w:cs="Segoe UI"/>
                      <w:sz w:val="18"/>
                      <w:szCs w:val="18"/>
                      <w:lang w:eastAsia="en-US"/>
                    </w:rPr>
                  </w:pPr>
                  <w:r>
                    <w:rPr>
                      <w:rFonts w:eastAsia="Times New Roman"/>
                      <w:b/>
                      <w:bCs/>
                      <w:color w:val="auto"/>
                      <w:lang w:eastAsia="en-US"/>
                    </w:rPr>
                    <w:t>Критерий</w:t>
                  </w:r>
                </w:p>
              </w:tc>
              <w:tc>
                <w:tcPr>
                  <w:tcW w:w="1492" w:type="dxa"/>
                  <w:tcBorders>
                    <w:top w:val="single" w:sz="6" w:space="0" w:color="auto"/>
                    <w:left w:val="nil"/>
                    <w:bottom w:val="single" w:sz="6" w:space="0" w:color="auto"/>
                    <w:right w:val="single" w:sz="6" w:space="0" w:color="auto"/>
                  </w:tcBorders>
                  <w:shd w:val="clear" w:color="auto" w:fill="BFBFBF"/>
                  <w:vAlign w:val="center"/>
                  <w:hideMark/>
                </w:tcPr>
                <w:p w14:paraId="2BF28BD9" w14:textId="1BE3F836" w:rsidR="00D26569" w:rsidRPr="00D26569" w:rsidRDefault="00D26569" w:rsidP="00D26569">
                  <w:pPr>
                    <w:spacing w:after="0" w:line="240" w:lineRule="auto"/>
                    <w:ind w:left="375" w:right="165" w:firstLine="0"/>
                    <w:jc w:val="center"/>
                    <w:textAlignment w:val="baseline"/>
                    <w:rPr>
                      <w:rFonts w:ascii="Segoe UI" w:eastAsia="Times New Roman" w:hAnsi="Segoe UI" w:cs="Segoe UI"/>
                      <w:sz w:val="18"/>
                      <w:szCs w:val="18"/>
                      <w:lang w:val="en-US" w:eastAsia="en-US"/>
                    </w:rPr>
                  </w:pPr>
                  <w:r>
                    <w:rPr>
                      <w:rFonts w:eastAsia="Times New Roman"/>
                      <w:b/>
                      <w:bCs/>
                      <w:color w:val="auto"/>
                      <w:lang w:eastAsia="en-US"/>
                    </w:rPr>
                    <w:t>Процент</w:t>
                  </w:r>
                  <w:r w:rsidRPr="00D26569">
                    <w:rPr>
                      <w:rFonts w:eastAsia="Times New Roman"/>
                      <w:color w:val="auto"/>
                      <w:lang w:val="en-US" w:eastAsia="en-US"/>
                    </w:rPr>
                    <w:t> </w:t>
                  </w:r>
                </w:p>
              </w:tc>
              <w:tc>
                <w:tcPr>
                  <w:tcW w:w="3016" w:type="dxa"/>
                  <w:tcBorders>
                    <w:top w:val="single" w:sz="6" w:space="0" w:color="auto"/>
                    <w:left w:val="nil"/>
                    <w:bottom w:val="single" w:sz="6" w:space="0" w:color="auto"/>
                    <w:right w:val="single" w:sz="6" w:space="0" w:color="auto"/>
                  </w:tcBorders>
                  <w:shd w:val="clear" w:color="auto" w:fill="BFBFBF"/>
                  <w:hideMark/>
                </w:tcPr>
                <w:p w14:paraId="12EBC7DF" w14:textId="6DF6352E" w:rsidR="00D26569" w:rsidRPr="00D26569" w:rsidRDefault="00D26569" w:rsidP="00D26569">
                  <w:pPr>
                    <w:spacing w:after="0" w:line="240" w:lineRule="auto"/>
                    <w:ind w:left="375" w:right="165" w:firstLine="0"/>
                    <w:jc w:val="center"/>
                    <w:textAlignment w:val="baseline"/>
                    <w:rPr>
                      <w:rFonts w:ascii="Segoe UI" w:eastAsia="Times New Roman" w:hAnsi="Segoe UI" w:cs="Segoe UI"/>
                      <w:sz w:val="18"/>
                      <w:szCs w:val="18"/>
                      <w:lang w:val="en-US" w:eastAsia="en-US"/>
                    </w:rPr>
                  </w:pPr>
                  <w:r>
                    <w:rPr>
                      <w:rFonts w:eastAsia="Times New Roman"/>
                      <w:b/>
                      <w:bCs/>
                      <w:color w:val="auto"/>
                      <w:lang w:eastAsia="en-US"/>
                    </w:rPr>
                    <w:t>Макс балл</w:t>
                  </w:r>
                  <w:r w:rsidRPr="00D26569">
                    <w:rPr>
                      <w:rFonts w:eastAsia="Times New Roman"/>
                      <w:color w:val="auto"/>
                      <w:lang w:val="en-US" w:eastAsia="en-US"/>
                    </w:rPr>
                    <w:t> </w:t>
                  </w:r>
                </w:p>
              </w:tc>
            </w:tr>
            <w:tr w:rsidR="00D26569" w:rsidRPr="00D26569" w14:paraId="7FB94364" w14:textId="77777777" w:rsidTr="00AD778E">
              <w:trPr>
                <w:gridAfter w:val="1"/>
                <w:wAfter w:w="20" w:type="dxa"/>
              </w:trPr>
              <w:tc>
                <w:tcPr>
                  <w:tcW w:w="4440" w:type="dxa"/>
                  <w:tcBorders>
                    <w:top w:val="nil"/>
                    <w:left w:val="single" w:sz="6" w:space="0" w:color="auto"/>
                    <w:bottom w:val="single" w:sz="6" w:space="0" w:color="auto"/>
                    <w:right w:val="single" w:sz="6" w:space="0" w:color="auto"/>
                  </w:tcBorders>
                  <w:shd w:val="clear" w:color="auto" w:fill="auto"/>
                  <w:hideMark/>
                </w:tcPr>
                <w:p w14:paraId="38F736BD" w14:textId="20C96EA2" w:rsidR="00D26569" w:rsidRPr="00D26569" w:rsidRDefault="00D26569" w:rsidP="00D26569">
                  <w:pPr>
                    <w:spacing w:after="0" w:line="240" w:lineRule="auto"/>
                    <w:ind w:left="375" w:right="165" w:firstLine="0"/>
                    <w:textAlignment w:val="baseline"/>
                    <w:rPr>
                      <w:rFonts w:ascii="Segoe UI" w:eastAsia="Times New Roman" w:hAnsi="Segoe UI" w:cs="Segoe UI"/>
                      <w:sz w:val="18"/>
                      <w:szCs w:val="18"/>
                      <w:lang w:val="en-US" w:eastAsia="en-US"/>
                    </w:rPr>
                  </w:pPr>
                  <w:r>
                    <w:rPr>
                      <w:rFonts w:eastAsia="Times New Roman"/>
                      <w:color w:val="auto"/>
                      <w:lang w:eastAsia="en-US"/>
                    </w:rPr>
                    <w:t>Технический</w:t>
                  </w:r>
                  <w:r w:rsidRPr="00D26569">
                    <w:rPr>
                      <w:rFonts w:eastAsia="Times New Roman"/>
                      <w:color w:val="auto"/>
                      <w:lang w:val="en-US" w:eastAsia="en-US"/>
                    </w:rPr>
                    <w:t> </w:t>
                  </w:r>
                </w:p>
              </w:tc>
              <w:tc>
                <w:tcPr>
                  <w:tcW w:w="1492" w:type="dxa"/>
                  <w:tcBorders>
                    <w:top w:val="nil"/>
                    <w:left w:val="nil"/>
                    <w:bottom w:val="single" w:sz="6" w:space="0" w:color="auto"/>
                    <w:right w:val="single" w:sz="6" w:space="0" w:color="auto"/>
                  </w:tcBorders>
                  <w:shd w:val="clear" w:color="auto" w:fill="auto"/>
                  <w:vAlign w:val="center"/>
                  <w:hideMark/>
                </w:tcPr>
                <w:p w14:paraId="7EFBC51A" w14:textId="77777777" w:rsidR="00D26569" w:rsidRPr="00D26569" w:rsidRDefault="00D26569" w:rsidP="00D26569">
                  <w:pPr>
                    <w:spacing w:after="0" w:line="240" w:lineRule="auto"/>
                    <w:ind w:left="375" w:right="165" w:firstLine="0"/>
                    <w:jc w:val="center"/>
                    <w:textAlignment w:val="baseline"/>
                    <w:rPr>
                      <w:rFonts w:ascii="Segoe UI" w:eastAsia="Times New Roman" w:hAnsi="Segoe UI" w:cs="Segoe UI"/>
                      <w:sz w:val="18"/>
                      <w:szCs w:val="18"/>
                      <w:lang w:val="en-US" w:eastAsia="en-US"/>
                    </w:rPr>
                  </w:pPr>
                  <w:r w:rsidRPr="00D26569">
                    <w:rPr>
                      <w:rFonts w:eastAsia="Times New Roman"/>
                      <w:color w:val="auto"/>
                      <w:lang w:val="en-GB" w:eastAsia="en-US"/>
                    </w:rPr>
                    <w:t>70%</w:t>
                  </w:r>
                  <w:r w:rsidRPr="00D26569">
                    <w:rPr>
                      <w:rFonts w:eastAsia="Times New Roman"/>
                      <w:color w:val="auto"/>
                      <w:lang w:val="en-US" w:eastAsia="en-US"/>
                    </w:rPr>
                    <w:t> </w:t>
                  </w:r>
                </w:p>
              </w:tc>
              <w:tc>
                <w:tcPr>
                  <w:tcW w:w="3016" w:type="dxa"/>
                  <w:tcBorders>
                    <w:top w:val="nil"/>
                    <w:left w:val="nil"/>
                    <w:bottom w:val="single" w:sz="6" w:space="0" w:color="auto"/>
                    <w:right w:val="single" w:sz="6" w:space="0" w:color="auto"/>
                  </w:tcBorders>
                  <w:shd w:val="clear" w:color="auto" w:fill="auto"/>
                  <w:vAlign w:val="center"/>
                  <w:hideMark/>
                </w:tcPr>
                <w:p w14:paraId="1BC56B7C" w14:textId="77777777" w:rsidR="00D26569" w:rsidRPr="00D26569" w:rsidRDefault="00D26569" w:rsidP="00D26569">
                  <w:pPr>
                    <w:spacing w:after="0" w:line="240" w:lineRule="auto"/>
                    <w:ind w:left="375" w:right="165" w:firstLine="0"/>
                    <w:textAlignment w:val="baseline"/>
                    <w:rPr>
                      <w:rFonts w:ascii="Segoe UI" w:eastAsia="Times New Roman" w:hAnsi="Segoe UI" w:cs="Segoe UI"/>
                      <w:sz w:val="18"/>
                      <w:szCs w:val="18"/>
                      <w:lang w:val="en-US" w:eastAsia="en-US"/>
                    </w:rPr>
                  </w:pPr>
                  <w:r w:rsidRPr="00D26569">
                    <w:rPr>
                      <w:rFonts w:eastAsia="Times New Roman"/>
                      <w:color w:val="auto"/>
                      <w:lang w:val="en-GB" w:eastAsia="en-US"/>
                    </w:rPr>
                    <w:t>70</w:t>
                  </w:r>
                  <w:r w:rsidRPr="00D26569">
                    <w:rPr>
                      <w:rFonts w:eastAsia="Times New Roman"/>
                      <w:color w:val="auto"/>
                      <w:lang w:val="en-US" w:eastAsia="en-US"/>
                    </w:rPr>
                    <w:t> </w:t>
                  </w:r>
                </w:p>
              </w:tc>
            </w:tr>
            <w:tr w:rsidR="00D26569" w:rsidRPr="00D26569" w14:paraId="276A51A6" w14:textId="77777777" w:rsidTr="00AD778E">
              <w:trPr>
                <w:gridAfter w:val="1"/>
                <w:wAfter w:w="20" w:type="dxa"/>
              </w:trPr>
              <w:tc>
                <w:tcPr>
                  <w:tcW w:w="4440" w:type="dxa"/>
                  <w:tcBorders>
                    <w:top w:val="nil"/>
                    <w:left w:val="single" w:sz="6" w:space="0" w:color="auto"/>
                    <w:bottom w:val="single" w:sz="6" w:space="0" w:color="auto"/>
                    <w:right w:val="single" w:sz="6" w:space="0" w:color="auto"/>
                  </w:tcBorders>
                  <w:shd w:val="clear" w:color="auto" w:fill="BFBFBF"/>
                  <w:hideMark/>
                </w:tcPr>
                <w:p w14:paraId="015B613F" w14:textId="5D7ED8E8" w:rsidR="00D26569" w:rsidRPr="00D26569" w:rsidRDefault="00D26569" w:rsidP="00D26569">
                  <w:pPr>
                    <w:spacing w:after="0" w:line="240" w:lineRule="auto"/>
                    <w:ind w:left="375" w:right="165" w:firstLine="0"/>
                    <w:textAlignment w:val="baseline"/>
                    <w:rPr>
                      <w:rFonts w:ascii="Segoe UI" w:eastAsia="Times New Roman" w:hAnsi="Segoe UI" w:cs="Segoe UI"/>
                      <w:sz w:val="18"/>
                      <w:szCs w:val="18"/>
                      <w:lang w:val="en-US" w:eastAsia="en-US"/>
                    </w:rPr>
                  </w:pPr>
                  <w:r>
                    <w:rPr>
                      <w:rFonts w:eastAsia="Times New Roman"/>
                      <w:b/>
                      <w:bCs/>
                      <w:color w:val="auto"/>
                      <w:lang w:eastAsia="en-US"/>
                    </w:rPr>
                    <w:t>Опыт, включая:</w:t>
                  </w:r>
                  <w:r w:rsidRPr="00D26569">
                    <w:rPr>
                      <w:rFonts w:eastAsia="Times New Roman"/>
                      <w:color w:val="auto"/>
                      <w:lang w:val="en-US" w:eastAsia="en-US"/>
                    </w:rPr>
                    <w:t> </w:t>
                  </w:r>
                </w:p>
              </w:tc>
              <w:tc>
                <w:tcPr>
                  <w:tcW w:w="1492" w:type="dxa"/>
                  <w:tcBorders>
                    <w:top w:val="nil"/>
                    <w:left w:val="nil"/>
                    <w:bottom w:val="single" w:sz="6" w:space="0" w:color="auto"/>
                    <w:right w:val="single" w:sz="6" w:space="0" w:color="auto"/>
                  </w:tcBorders>
                  <w:shd w:val="clear" w:color="auto" w:fill="BFBFBF"/>
                  <w:vAlign w:val="center"/>
                  <w:hideMark/>
                </w:tcPr>
                <w:p w14:paraId="29AE6290" w14:textId="77777777" w:rsidR="00D26569" w:rsidRPr="00D26569" w:rsidRDefault="00D26569" w:rsidP="00D26569">
                  <w:pPr>
                    <w:spacing w:after="0" w:line="240" w:lineRule="auto"/>
                    <w:ind w:left="375" w:right="165" w:firstLine="0"/>
                    <w:jc w:val="center"/>
                    <w:textAlignment w:val="baseline"/>
                    <w:rPr>
                      <w:rFonts w:ascii="Segoe UI" w:eastAsia="Times New Roman" w:hAnsi="Segoe UI" w:cs="Segoe UI"/>
                      <w:sz w:val="18"/>
                      <w:szCs w:val="18"/>
                      <w:lang w:val="en-US" w:eastAsia="en-US"/>
                    </w:rPr>
                  </w:pPr>
                  <w:r w:rsidRPr="00D26569">
                    <w:rPr>
                      <w:rFonts w:eastAsia="Times New Roman"/>
                      <w:b/>
                      <w:bCs/>
                      <w:color w:val="auto"/>
                      <w:lang w:val="en-GB" w:eastAsia="en-US"/>
                    </w:rPr>
                    <w:t>50%</w:t>
                  </w:r>
                  <w:r w:rsidRPr="00D26569">
                    <w:rPr>
                      <w:rFonts w:eastAsia="Times New Roman"/>
                      <w:color w:val="auto"/>
                      <w:lang w:val="en-US" w:eastAsia="en-US"/>
                    </w:rPr>
                    <w:t> </w:t>
                  </w:r>
                </w:p>
              </w:tc>
              <w:tc>
                <w:tcPr>
                  <w:tcW w:w="3016" w:type="dxa"/>
                  <w:tcBorders>
                    <w:top w:val="nil"/>
                    <w:left w:val="nil"/>
                    <w:bottom w:val="single" w:sz="6" w:space="0" w:color="auto"/>
                    <w:right w:val="single" w:sz="6" w:space="0" w:color="auto"/>
                  </w:tcBorders>
                  <w:shd w:val="clear" w:color="auto" w:fill="BFBFBF"/>
                  <w:hideMark/>
                </w:tcPr>
                <w:p w14:paraId="2207FC64" w14:textId="0A06007F" w:rsidR="00D26569" w:rsidRPr="00D26569" w:rsidRDefault="00D26569" w:rsidP="00D26569">
                  <w:pPr>
                    <w:spacing w:after="0" w:line="240" w:lineRule="auto"/>
                    <w:ind w:left="375" w:right="165" w:firstLine="0"/>
                    <w:textAlignment w:val="baseline"/>
                    <w:rPr>
                      <w:rFonts w:ascii="Segoe UI" w:eastAsia="Times New Roman" w:hAnsi="Segoe UI" w:cs="Segoe UI"/>
                      <w:sz w:val="18"/>
                      <w:szCs w:val="18"/>
                      <w:lang w:val="en-US" w:eastAsia="en-US"/>
                    </w:rPr>
                  </w:pPr>
                  <w:r>
                    <w:rPr>
                      <w:rFonts w:eastAsia="Times New Roman"/>
                      <w:b/>
                      <w:bCs/>
                      <w:color w:val="auto"/>
                      <w:lang w:eastAsia="en-US"/>
                    </w:rPr>
                    <w:t>Максимум 50 баллов, включая</w:t>
                  </w:r>
                  <w:r w:rsidRPr="00D26569">
                    <w:rPr>
                      <w:rFonts w:eastAsia="Times New Roman"/>
                      <w:b/>
                      <w:bCs/>
                      <w:color w:val="auto"/>
                      <w:lang w:val="en-GB" w:eastAsia="en-US"/>
                    </w:rPr>
                    <w:t>:</w:t>
                  </w:r>
                  <w:r w:rsidRPr="00D26569">
                    <w:rPr>
                      <w:rFonts w:eastAsia="Times New Roman"/>
                      <w:color w:val="auto"/>
                      <w:lang w:val="en-US" w:eastAsia="en-US"/>
                    </w:rPr>
                    <w:t> </w:t>
                  </w:r>
                </w:p>
              </w:tc>
            </w:tr>
            <w:tr w:rsidR="00D26569" w:rsidRPr="00D26569" w14:paraId="580646BB" w14:textId="77777777" w:rsidTr="00AD778E">
              <w:trPr>
                <w:gridAfter w:val="1"/>
                <w:wAfter w:w="20" w:type="dxa"/>
              </w:trPr>
              <w:tc>
                <w:tcPr>
                  <w:tcW w:w="4440" w:type="dxa"/>
                  <w:tcBorders>
                    <w:top w:val="nil"/>
                    <w:left w:val="single" w:sz="6" w:space="0" w:color="auto"/>
                    <w:bottom w:val="single" w:sz="6" w:space="0" w:color="auto"/>
                    <w:right w:val="single" w:sz="6" w:space="0" w:color="auto"/>
                  </w:tcBorders>
                  <w:shd w:val="clear" w:color="auto" w:fill="auto"/>
                  <w:hideMark/>
                </w:tcPr>
                <w:p w14:paraId="27A7659B" w14:textId="77777777" w:rsidR="0010078B" w:rsidRPr="0010078B" w:rsidRDefault="0010078B" w:rsidP="00AF6820">
                  <w:pPr>
                    <w:numPr>
                      <w:ilvl w:val="0"/>
                      <w:numId w:val="5"/>
                    </w:numPr>
                    <w:spacing w:after="0" w:line="240" w:lineRule="auto"/>
                    <w:ind w:right="0"/>
                    <w:jc w:val="left"/>
                    <w:textAlignment w:val="baseline"/>
                    <w:rPr>
                      <w:rFonts w:eastAsia="Times New Roman"/>
                      <w:color w:val="auto"/>
                      <w:lang w:eastAsia="en-US"/>
                    </w:rPr>
                  </w:pPr>
                  <w:r w:rsidRPr="0010078B">
                    <w:rPr>
                      <w:rFonts w:eastAsia="Times New Roman"/>
                      <w:color w:val="auto"/>
                      <w:lang w:eastAsia="en-US"/>
                    </w:rPr>
                    <w:t xml:space="preserve">Не менее 5 лет опыта соответствующей работы, в частности, в области энергосберегающих технологий, сбора и анализа данных. </w:t>
                  </w:r>
                </w:p>
                <w:p w14:paraId="6C442ABE" w14:textId="5BF1B6C3" w:rsidR="00D26569" w:rsidRPr="00D26569" w:rsidRDefault="0010078B" w:rsidP="0010078B">
                  <w:pPr>
                    <w:spacing w:after="0" w:line="240" w:lineRule="auto"/>
                    <w:ind w:right="165"/>
                    <w:textAlignment w:val="baseline"/>
                    <w:rPr>
                      <w:rFonts w:ascii="Segoe UI" w:eastAsia="Times New Roman" w:hAnsi="Segoe UI" w:cs="Segoe UI"/>
                      <w:sz w:val="18"/>
                      <w:szCs w:val="18"/>
                      <w:lang w:eastAsia="en-US"/>
                    </w:rPr>
                  </w:pPr>
                  <w:r w:rsidRPr="0010078B">
                    <w:rPr>
                      <w:rFonts w:eastAsia="Times New Roman"/>
                      <w:color w:val="auto"/>
                      <w:lang w:eastAsia="en-US"/>
                    </w:rPr>
                    <w:t>(2 балла за каждый дополнительный год опыта работы, но не более 6 баллов).</w:t>
                  </w:r>
                </w:p>
              </w:tc>
              <w:tc>
                <w:tcPr>
                  <w:tcW w:w="1492" w:type="dxa"/>
                  <w:tcBorders>
                    <w:top w:val="nil"/>
                    <w:left w:val="nil"/>
                    <w:bottom w:val="single" w:sz="6" w:space="0" w:color="auto"/>
                    <w:right w:val="single" w:sz="6" w:space="0" w:color="auto"/>
                  </w:tcBorders>
                  <w:shd w:val="clear" w:color="auto" w:fill="auto"/>
                  <w:vAlign w:val="center"/>
                  <w:hideMark/>
                </w:tcPr>
                <w:p w14:paraId="0E28A9BC" w14:textId="77777777" w:rsidR="00D26569" w:rsidRPr="00D26569" w:rsidRDefault="00D26569" w:rsidP="00D26569">
                  <w:pPr>
                    <w:spacing w:after="0" w:line="240" w:lineRule="auto"/>
                    <w:ind w:left="375" w:right="165" w:firstLine="0"/>
                    <w:jc w:val="center"/>
                    <w:textAlignment w:val="baseline"/>
                    <w:rPr>
                      <w:rFonts w:ascii="Segoe UI" w:eastAsia="Times New Roman" w:hAnsi="Segoe UI" w:cs="Segoe UI"/>
                      <w:sz w:val="18"/>
                      <w:szCs w:val="18"/>
                      <w:lang w:val="en-US" w:eastAsia="en-US"/>
                    </w:rPr>
                  </w:pPr>
                  <w:r w:rsidRPr="00D26569">
                    <w:rPr>
                      <w:rFonts w:eastAsia="Times New Roman"/>
                      <w:color w:val="auto"/>
                      <w:lang w:val="en-GB" w:eastAsia="en-US"/>
                    </w:rPr>
                    <w:t>30%</w:t>
                  </w:r>
                  <w:r w:rsidRPr="00D26569">
                    <w:rPr>
                      <w:rFonts w:eastAsia="Times New Roman"/>
                      <w:color w:val="auto"/>
                      <w:lang w:val="en-US" w:eastAsia="en-US"/>
                    </w:rPr>
                    <w:t> </w:t>
                  </w:r>
                </w:p>
              </w:tc>
              <w:tc>
                <w:tcPr>
                  <w:tcW w:w="3016" w:type="dxa"/>
                  <w:tcBorders>
                    <w:top w:val="nil"/>
                    <w:left w:val="nil"/>
                    <w:bottom w:val="single" w:sz="6" w:space="0" w:color="auto"/>
                    <w:right w:val="single" w:sz="6" w:space="0" w:color="auto"/>
                  </w:tcBorders>
                  <w:shd w:val="clear" w:color="auto" w:fill="auto"/>
                  <w:vAlign w:val="center"/>
                  <w:hideMark/>
                </w:tcPr>
                <w:p w14:paraId="49043FFA" w14:textId="77777777" w:rsidR="00D26569" w:rsidRPr="00D26569" w:rsidRDefault="00D26569" w:rsidP="00D26569">
                  <w:pPr>
                    <w:spacing w:after="0" w:line="240" w:lineRule="auto"/>
                    <w:ind w:left="375" w:right="165" w:firstLine="0"/>
                    <w:textAlignment w:val="baseline"/>
                    <w:rPr>
                      <w:rFonts w:ascii="Segoe UI" w:eastAsia="Times New Roman" w:hAnsi="Segoe UI" w:cs="Segoe UI"/>
                      <w:sz w:val="18"/>
                      <w:szCs w:val="18"/>
                      <w:lang w:val="en-US" w:eastAsia="en-US"/>
                    </w:rPr>
                  </w:pPr>
                  <w:r w:rsidRPr="00D26569">
                    <w:rPr>
                      <w:rFonts w:eastAsia="Times New Roman"/>
                      <w:color w:val="auto"/>
                      <w:lang w:val="en-GB" w:eastAsia="en-US"/>
                    </w:rPr>
                    <w:t>24</w:t>
                  </w:r>
                  <w:r w:rsidRPr="00D26569">
                    <w:rPr>
                      <w:rFonts w:eastAsia="Times New Roman"/>
                      <w:color w:val="auto"/>
                      <w:lang w:val="en-US" w:eastAsia="en-US"/>
                    </w:rPr>
                    <w:t> </w:t>
                  </w:r>
                </w:p>
                <w:p w14:paraId="431739E1" w14:textId="77777777" w:rsidR="00D26569" w:rsidRPr="00D26569" w:rsidRDefault="00D26569" w:rsidP="00D26569">
                  <w:pPr>
                    <w:spacing w:after="0" w:line="240" w:lineRule="auto"/>
                    <w:ind w:left="375" w:right="165" w:firstLine="0"/>
                    <w:textAlignment w:val="baseline"/>
                    <w:rPr>
                      <w:rFonts w:ascii="Segoe UI" w:eastAsia="Times New Roman" w:hAnsi="Segoe UI" w:cs="Segoe UI"/>
                      <w:sz w:val="18"/>
                      <w:szCs w:val="18"/>
                      <w:lang w:val="en-US" w:eastAsia="en-US"/>
                    </w:rPr>
                  </w:pPr>
                  <w:r w:rsidRPr="00D26569">
                    <w:rPr>
                      <w:rFonts w:ascii="MS Mincho" w:eastAsia="MS Mincho" w:hAnsi="MS Mincho" w:cs="Segoe UI" w:hint="eastAsia"/>
                      <w:color w:val="auto"/>
                      <w:lang w:val="en-US" w:eastAsia="en-US"/>
                    </w:rPr>
                    <w:t> </w:t>
                  </w:r>
                </w:p>
                <w:p w14:paraId="6D144154" w14:textId="77777777" w:rsidR="00D26569" w:rsidRPr="00D26569" w:rsidRDefault="00D26569" w:rsidP="00D26569">
                  <w:pPr>
                    <w:spacing w:after="0" w:line="240" w:lineRule="auto"/>
                    <w:ind w:left="375" w:right="165" w:firstLine="0"/>
                    <w:textAlignment w:val="baseline"/>
                    <w:rPr>
                      <w:rFonts w:ascii="Segoe UI" w:eastAsia="Times New Roman" w:hAnsi="Segoe UI" w:cs="Segoe UI"/>
                      <w:sz w:val="18"/>
                      <w:szCs w:val="18"/>
                      <w:lang w:val="en-US" w:eastAsia="en-US"/>
                    </w:rPr>
                  </w:pPr>
                  <w:r w:rsidRPr="00D26569">
                    <w:rPr>
                      <w:rFonts w:ascii="MS Mincho" w:eastAsia="MS Mincho" w:hAnsi="MS Mincho" w:cs="Segoe UI" w:hint="eastAsia"/>
                      <w:color w:val="auto"/>
                      <w:lang w:val="en-US" w:eastAsia="en-US"/>
                    </w:rPr>
                    <w:t> </w:t>
                  </w:r>
                </w:p>
                <w:p w14:paraId="3D1B367E" w14:textId="77777777" w:rsidR="00D26569" w:rsidRPr="00D26569" w:rsidRDefault="00D26569" w:rsidP="00D26569">
                  <w:pPr>
                    <w:spacing w:after="0" w:line="240" w:lineRule="auto"/>
                    <w:ind w:left="375" w:right="165" w:firstLine="0"/>
                    <w:textAlignment w:val="baseline"/>
                    <w:rPr>
                      <w:rFonts w:ascii="Segoe UI" w:eastAsia="Times New Roman" w:hAnsi="Segoe UI" w:cs="Segoe UI"/>
                      <w:sz w:val="18"/>
                      <w:szCs w:val="18"/>
                      <w:lang w:val="en-US" w:eastAsia="en-US"/>
                    </w:rPr>
                  </w:pPr>
                  <w:r w:rsidRPr="00D26569">
                    <w:rPr>
                      <w:rFonts w:eastAsia="Times New Roman"/>
                      <w:color w:val="auto"/>
                      <w:lang w:val="en-GB" w:eastAsia="en-US"/>
                    </w:rPr>
                    <w:t>6</w:t>
                  </w:r>
                  <w:r w:rsidRPr="00D26569">
                    <w:rPr>
                      <w:rFonts w:eastAsia="Times New Roman"/>
                      <w:color w:val="auto"/>
                      <w:lang w:val="en-US" w:eastAsia="en-US"/>
                    </w:rPr>
                    <w:t> </w:t>
                  </w:r>
                </w:p>
              </w:tc>
            </w:tr>
            <w:tr w:rsidR="00D26569" w:rsidRPr="00D26569" w14:paraId="18E31BDB" w14:textId="77777777" w:rsidTr="00AD778E">
              <w:trPr>
                <w:gridAfter w:val="1"/>
                <w:wAfter w:w="20" w:type="dxa"/>
              </w:trPr>
              <w:tc>
                <w:tcPr>
                  <w:tcW w:w="4440" w:type="dxa"/>
                  <w:tcBorders>
                    <w:top w:val="nil"/>
                    <w:left w:val="single" w:sz="6" w:space="0" w:color="auto"/>
                    <w:bottom w:val="single" w:sz="6" w:space="0" w:color="auto"/>
                    <w:right w:val="single" w:sz="6" w:space="0" w:color="auto"/>
                  </w:tcBorders>
                  <w:shd w:val="clear" w:color="auto" w:fill="auto"/>
                  <w:hideMark/>
                </w:tcPr>
                <w:p w14:paraId="03D44E4D" w14:textId="4525ED75" w:rsidR="00D26569" w:rsidRPr="00D26569" w:rsidRDefault="0010078B" w:rsidP="00D26569">
                  <w:pPr>
                    <w:spacing w:after="0" w:line="240" w:lineRule="auto"/>
                    <w:ind w:left="375" w:right="165" w:firstLine="0"/>
                    <w:textAlignment w:val="baseline"/>
                    <w:rPr>
                      <w:rFonts w:ascii="Segoe UI" w:eastAsia="Times New Roman" w:hAnsi="Segoe UI" w:cs="Segoe UI"/>
                      <w:sz w:val="18"/>
                      <w:szCs w:val="18"/>
                      <w:lang w:val="en-US" w:eastAsia="en-US"/>
                    </w:rPr>
                  </w:pPr>
                  <w:r>
                    <w:rPr>
                      <w:rFonts w:eastAsia="Times New Roman"/>
                      <w:color w:val="auto"/>
                      <w:lang w:eastAsia="en-US"/>
                    </w:rPr>
                    <w:lastRenderedPageBreak/>
                    <w:t>Дополнительные требования</w:t>
                  </w:r>
                  <w:r w:rsidR="00D26569" w:rsidRPr="00D26569">
                    <w:rPr>
                      <w:rFonts w:eastAsia="Times New Roman"/>
                      <w:color w:val="auto"/>
                      <w:lang w:val="en-US" w:eastAsia="en-US"/>
                    </w:rPr>
                    <w:t>: </w:t>
                  </w:r>
                </w:p>
                <w:p w14:paraId="6704CB40" w14:textId="77777777" w:rsidR="0010078B" w:rsidRPr="0010078B" w:rsidRDefault="0010078B" w:rsidP="00AF6820">
                  <w:pPr>
                    <w:numPr>
                      <w:ilvl w:val="0"/>
                      <w:numId w:val="6"/>
                    </w:numPr>
                    <w:spacing w:after="0" w:line="240" w:lineRule="auto"/>
                    <w:ind w:left="45" w:right="0" w:firstLine="0"/>
                    <w:jc w:val="left"/>
                    <w:textAlignment w:val="baseline"/>
                    <w:rPr>
                      <w:rFonts w:eastAsia="Times New Roman"/>
                      <w:lang w:val="en-US" w:eastAsia="en-US"/>
                    </w:rPr>
                  </w:pPr>
                  <w:r>
                    <w:rPr>
                      <w:rFonts w:asciiTheme="minorHAnsi" w:hAnsiTheme="minorHAnsi" w:cstheme="minorHAnsi"/>
                      <w:iCs/>
                      <w:color w:val="auto"/>
                    </w:rPr>
                    <w:t>Подтвержденный</w:t>
                  </w:r>
                  <w:r w:rsidRPr="00062288">
                    <w:rPr>
                      <w:rFonts w:asciiTheme="minorHAnsi" w:hAnsiTheme="minorHAnsi" w:cstheme="minorHAnsi"/>
                      <w:iCs/>
                      <w:color w:val="auto"/>
                    </w:rPr>
                    <w:t xml:space="preserve"> опыт </w:t>
                  </w:r>
                  <w:r>
                    <w:rPr>
                      <w:rFonts w:asciiTheme="minorHAnsi" w:hAnsiTheme="minorHAnsi" w:cstheme="minorHAnsi"/>
                      <w:iCs/>
                      <w:color w:val="auto"/>
                    </w:rPr>
                    <w:t>проведения</w:t>
                  </w:r>
                  <w:r w:rsidRPr="00062288">
                    <w:rPr>
                      <w:rFonts w:asciiTheme="minorHAnsi" w:hAnsiTheme="minorHAnsi" w:cstheme="minorHAnsi"/>
                      <w:iCs/>
                      <w:color w:val="auto"/>
                    </w:rPr>
                    <w:t xml:space="preserve"> подобных курсов</w:t>
                  </w:r>
                  <w:r w:rsidRPr="005B13D7">
                    <w:rPr>
                      <w:color w:val="auto"/>
                    </w:rPr>
                    <w:t xml:space="preserve"> </w:t>
                  </w:r>
                </w:p>
                <w:p w14:paraId="7D97B091" w14:textId="34C79E08" w:rsidR="00D26569" w:rsidRPr="00D26569" w:rsidRDefault="0010078B" w:rsidP="00AF6820">
                  <w:pPr>
                    <w:numPr>
                      <w:ilvl w:val="0"/>
                      <w:numId w:val="6"/>
                    </w:numPr>
                    <w:spacing w:after="0" w:line="240" w:lineRule="auto"/>
                    <w:ind w:left="45" w:right="0" w:firstLine="0"/>
                    <w:jc w:val="left"/>
                    <w:textAlignment w:val="baseline"/>
                    <w:rPr>
                      <w:rFonts w:eastAsia="Times New Roman"/>
                      <w:lang w:eastAsia="en-US"/>
                    </w:rPr>
                  </w:pPr>
                  <w:r w:rsidRPr="005B13D7">
                    <w:rPr>
                      <w:color w:val="auto"/>
                    </w:rPr>
                    <w:t xml:space="preserve">Опыт в области гендерного равенства и расширения прав и возможностей женщин </w:t>
                  </w:r>
                </w:p>
              </w:tc>
              <w:tc>
                <w:tcPr>
                  <w:tcW w:w="1492" w:type="dxa"/>
                  <w:tcBorders>
                    <w:top w:val="nil"/>
                    <w:left w:val="nil"/>
                    <w:bottom w:val="single" w:sz="6" w:space="0" w:color="auto"/>
                    <w:right w:val="single" w:sz="6" w:space="0" w:color="auto"/>
                  </w:tcBorders>
                  <w:shd w:val="clear" w:color="auto" w:fill="auto"/>
                  <w:vAlign w:val="center"/>
                  <w:hideMark/>
                </w:tcPr>
                <w:p w14:paraId="3F5DA1E4" w14:textId="77777777" w:rsidR="00D26569" w:rsidRPr="00D26569" w:rsidRDefault="00D26569" w:rsidP="00D26569">
                  <w:pPr>
                    <w:spacing w:after="0" w:line="240" w:lineRule="auto"/>
                    <w:ind w:left="375" w:right="165" w:firstLine="0"/>
                    <w:jc w:val="center"/>
                    <w:textAlignment w:val="baseline"/>
                    <w:rPr>
                      <w:rFonts w:ascii="Segoe UI" w:eastAsia="Times New Roman" w:hAnsi="Segoe UI" w:cs="Segoe UI"/>
                      <w:sz w:val="18"/>
                      <w:szCs w:val="18"/>
                      <w:lang w:val="en-US" w:eastAsia="en-US"/>
                    </w:rPr>
                  </w:pPr>
                  <w:r w:rsidRPr="00D26569">
                    <w:rPr>
                      <w:rFonts w:eastAsia="Times New Roman"/>
                      <w:color w:val="auto"/>
                      <w:lang w:val="en-GB" w:eastAsia="en-US"/>
                    </w:rPr>
                    <w:t>10%</w:t>
                  </w:r>
                  <w:r w:rsidRPr="00D26569">
                    <w:rPr>
                      <w:rFonts w:eastAsia="Times New Roman"/>
                      <w:color w:val="auto"/>
                      <w:lang w:val="en-US" w:eastAsia="en-US"/>
                    </w:rPr>
                    <w:t> </w:t>
                  </w:r>
                </w:p>
                <w:p w14:paraId="061871F0" w14:textId="77777777" w:rsidR="00D26569" w:rsidRPr="00D26569" w:rsidRDefault="00D26569" w:rsidP="00D26569">
                  <w:pPr>
                    <w:spacing w:after="0" w:line="240" w:lineRule="auto"/>
                    <w:ind w:left="375" w:right="165" w:firstLine="0"/>
                    <w:jc w:val="center"/>
                    <w:textAlignment w:val="baseline"/>
                    <w:rPr>
                      <w:rFonts w:ascii="Segoe UI" w:eastAsia="Times New Roman" w:hAnsi="Segoe UI" w:cs="Segoe UI"/>
                      <w:sz w:val="18"/>
                      <w:szCs w:val="18"/>
                      <w:lang w:val="en-US" w:eastAsia="en-US"/>
                    </w:rPr>
                  </w:pPr>
                  <w:r w:rsidRPr="00D26569">
                    <w:rPr>
                      <w:rFonts w:ascii="MS Mincho" w:eastAsia="MS Mincho" w:hAnsi="MS Mincho" w:cs="Segoe UI" w:hint="eastAsia"/>
                      <w:color w:val="auto"/>
                      <w:lang w:val="en-US" w:eastAsia="en-US"/>
                    </w:rPr>
                    <w:t> </w:t>
                  </w:r>
                </w:p>
                <w:p w14:paraId="72D7A9F3" w14:textId="77777777" w:rsidR="00D26569" w:rsidRPr="00D26569" w:rsidRDefault="00D26569" w:rsidP="00D26569">
                  <w:pPr>
                    <w:spacing w:after="0" w:line="240" w:lineRule="auto"/>
                    <w:ind w:left="375" w:right="165" w:firstLine="0"/>
                    <w:jc w:val="center"/>
                    <w:textAlignment w:val="baseline"/>
                    <w:rPr>
                      <w:rFonts w:ascii="Segoe UI" w:eastAsia="Times New Roman" w:hAnsi="Segoe UI" w:cs="Segoe UI"/>
                      <w:sz w:val="18"/>
                      <w:szCs w:val="18"/>
                      <w:lang w:val="en-US" w:eastAsia="en-US"/>
                    </w:rPr>
                  </w:pPr>
                  <w:r w:rsidRPr="00D26569">
                    <w:rPr>
                      <w:rFonts w:eastAsia="Times New Roman"/>
                      <w:color w:val="auto"/>
                      <w:lang w:val="en-GB" w:eastAsia="en-US"/>
                    </w:rPr>
                    <w:t>10%</w:t>
                  </w:r>
                  <w:r w:rsidRPr="00D26569">
                    <w:rPr>
                      <w:rFonts w:eastAsia="Times New Roman"/>
                      <w:color w:val="auto"/>
                      <w:lang w:val="en-US" w:eastAsia="en-US"/>
                    </w:rPr>
                    <w:t> </w:t>
                  </w:r>
                </w:p>
              </w:tc>
              <w:tc>
                <w:tcPr>
                  <w:tcW w:w="3016" w:type="dxa"/>
                  <w:tcBorders>
                    <w:top w:val="nil"/>
                    <w:left w:val="nil"/>
                    <w:bottom w:val="single" w:sz="6" w:space="0" w:color="auto"/>
                    <w:right w:val="single" w:sz="6" w:space="0" w:color="auto"/>
                  </w:tcBorders>
                  <w:shd w:val="clear" w:color="auto" w:fill="auto"/>
                  <w:vAlign w:val="center"/>
                  <w:hideMark/>
                </w:tcPr>
                <w:p w14:paraId="569FBE18" w14:textId="77777777" w:rsidR="00D26569" w:rsidRPr="00D26569" w:rsidRDefault="00D26569" w:rsidP="00D26569">
                  <w:pPr>
                    <w:spacing w:after="0" w:line="240" w:lineRule="auto"/>
                    <w:ind w:left="435" w:right="165" w:firstLine="0"/>
                    <w:textAlignment w:val="baseline"/>
                    <w:rPr>
                      <w:rFonts w:ascii="Segoe UI" w:eastAsia="Times New Roman" w:hAnsi="Segoe UI" w:cs="Segoe UI"/>
                      <w:sz w:val="18"/>
                      <w:szCs w:val="18"/>
                      <w:lang w:val="en-US" w:eastAsia="en-US"/>
                    </w:rPr>
                  </w:pPr>
                  <w:r w:rsidRPr="00D26569">
                    <w:rPr>
                      <w:rFonts w:eastAsia="Times New Roman"/>
                      <w:color w:val="auto"/>
                      <w:lang w:val="en-GB" w:eastAsia="en-US"/>
                    </w:rPr>
                    <w:t>10</w:t>
                  </w:r>
                  <w:r w:rsidRPr="00D26569">
                    <w:rPr>
                      <w:rFonts w:eastAsia="Times New Roman"/>
                      <w:color w:val="auto"/>
                      <w:lang w:val="en-US" w:eastAsia="en-US"/>
                    </w:rPr>
                    <w:t> </w:t>
                  </w:r>
                </w:p>
                <w:p w14:paraId="494C916F" w14:textId="77777777" w:rsidR="00D26569" w:rsidRPr="00D26569" w:rsidRDefault="00D26569" w:rsidP="00D26569">
                  <w:pPr>
                    <w:spacing w:after="0" w:line="240" w:lineRule="auto"/>
                    <w:ind w:left="435" w:right="165" w:firstLine="0"/>
                    <w:textAlignment w:val="baseline"/>
                    <w:rPr>
                      <w:rFonts w:ascii="Segoe UI" w:eastAsia="Times New Roman" w:hAnsi="Segoe UI" w:cs="Segoe UI"/>
                      <w:sz w:val="18"/>
                      <w:szCs w:val="18"/>
                      <w:lang w:val="en-US" w:eastAsia="en-US"/>
                    </w:rPr>
                  </w:pPr>
                  <w:r w:rsidRPr="00D26569">
                    <w:rPr>
                      <w:rFonts w:ascii="MS Mincho" w:eastAsia="MS Mincho" w:hAnsi="MS Mincho" w:cs="Segoe UI" w:hint="eastAsia"/>
                      <w:color w:val="auto"/>
                      <w:lang w:val="en-US" w:eastAsia="en-US"/>
                    </w:rPr>
                    <w:t> </w:t>
                  </w:r>
                </w:p>
                <w:p w14:paraId="19742CB0" w14:textId="77777777" w:rsidR="00D26569" w:rsidRPr="00D26569" w:rsidRDefault="00D26569" w:rsidP="00D26569">
                  <w:pPr>
                    <w:spacing w:after="0" w:line="240" w:lineRule="auto"/>
                    <w:ind w:left="435" w:right="165" w:firstLine="0"/>
                    <w:textAlignment w:val="baseline"/>
                    <w:rPr>
                      <w:rFonts w:ascii="Segoe UI" w:eastAsia="Times New Roman" w:hAnsi="Segoe UI" w:cs="Segoe UI"/>
                      <w:sz w:val="18"/>
                      <w:szCs w:val="18"/>
                      <w:lang w:val="en-US" w:eastAsia="en-US"/>
                    </w:rPr>
                  </w:pPr>
                  <w:r w:rsidRPr="00D26569">
                    <w:rPr>
                      <w:rFonts w:eastAsia="Times New Roman"/>
                      <w:color w:val="auto"/>
                      <w:lang w:val="en-GB" w:eastAsia="en-US"/>
                    </w:rPr>
                    <w:t>10</w:t>
                  </w:r>
                  <w:r w:rsidRPr="00D26569">
                    <w:rPr>
                      <w:rFonts w:eastAsia="Times New Roman"/>
                      <w:color w:val="auto"/>
                      <w:lang w:val="en-US" w:eastAsia="en-US"/>
                    </w:rPr>
                    <w:t> </w:t>
                  </w:r>
                </w:p>
              </w:tc>
            </w:tr>
            <w:tr w:rsidR="00D26569" w:rsidRPr="00D26569" w14:paraId="2B73317E" w14:textId="77777777" w:rsidTr="00AD778E">
              <w:trPr>
                <w:gridAfter w:val="1"/>
                <w:wAfter w:w="20" w:type="dxa"/>
              </w:trPr>
              <w:tc>
                <w:tcPr>
                  <w:tcW w:w="4440" w:type="dxa"/>
                  <w:tcBorders>
                    <w:top w:val="nil"/>
                    <w:left w:val="single" w:sz="6" w:space="0" w:color="auto"/>
                    <w:bottom w:val="single" w:sz="6" w:space="0" w:color="auto"/>
                    <w:right w:val="single" w:sz="6" w:space="0" w:color="auto"/>
                  </w:tcBorders>
                  <w:shd w:val="clear" w:color="auto" w:fill="BFBFBF"/>
                  <w:hideMark/>
                </w:tcPr>
                <w:p w14:paraId="5BB051B6" w14:textId="78B18B1C" w:rsidR="00D26569" w:rsidRPr="00D26569" w:rsidRDefault="0010078B" w:rsidP="00D26569">
                  <w:pPr>
                    <w:spacing w:after="0" w:line="240" w:lineRule="auto"/>
                    <w:ind w:left="375" w:right="165" w:firstLine="0"/>
                    <w:textAlignment w:val="baseline"/>
                    <w:rPr>
                      <w:rFonts w:ascii="Segoe UI" w:eastAsia="Times New Roman" w:hAnsi="Segoe UI" w:cs="Segoe UI"/>
                      <w:sz w:val="18"/>
                      <w:szCs w:val="18"/>
                      <w:lang w:eastAsia="en-US"/>
                    </w:rPr>
                  </w:pPr>
                  <w:r w:rsidRPr="0010078B">
                    <w:rPr>
                      <w:rFonts w:eastAsia="Times New Roman"/>
                      <w:b/>
                      <w:bCs/>
                      <w:color w:val="auto"/>
                      <w:lang w:eastAsia="en-US"/>
                    </w:rPr>
                    <w:t>Знания, навыки и компетенции, в том числе:</w:t>
                  </w:r>
                </w:p>
              </w:tc>
              <w:tc>
                <w:tcPr>
                  <w:tcW w:w="1492" w:type="dxa"/>
                  <w:tcBorders>
                    <w:top w:val="nil"/>
                    <w:left w:val="nil"/>
                    <w:bottom w:val="single" w:sz="6" w:space="0" w:color="auto"/>
                    <w:right w:val="single" w:sz="6" w:space="0" w:color="auto"/>
                  </w:tcBorders>
                  <w:shd w:val="clear" w:color="auto" w:fill="BFBFBF"/>
                  <w:vAlign w:val="center"/>
                  <w:hideMark/>
                </w:tcPr>
                <w:p w14:paraId="163B92F4" w14:textId="77777777" w:rsidR="00D26569" w:rsidRPr="00D26569" w:rsidRDefault="00D26569" w:rsidP="00D26569">
                  <w:pPr>
                    <w:spacing w:after="0" w:line="240" w:lineRule="auto"/>
                    <w:ind w:left="375" w:right="165" w:firstLine="0"/>
                    <w:jc w:val="center"/>
                    <w:textAlignment w:val="baseline"/>
                    <w:rPr>
                      <w:rFonts w:ascii="Segoe UI" w:eastAsia="Times New Roman" w:hAnsi="Segoe UI" w:cs="Segoe UI"/>
                      <w:sz w:val="18"/>
                      <w:szCs w:val="18"/>
                      <w:lang w:val="en-US" w:eastAsia="en-US"/>
                    </w:rPr>
                  </w:pPr>
                  <w:r w:rsidRPr="00D26569">
                    <w:rPr>
                      <w:rFonts w:eastAsia="Times New Roman"/>
                      <w:b/>
                      <w:bCs/>
                      <w:color w:val="auto"/>
                      <w:lang w:val="en-GB" w:eastAsia="en-US"/>
                    </w:rPr>
                    <w:t>20%</w:t>
                  </w:r>
                  <w:r w:rsidRPr="00D26569">
                    <w:rPr>
                      <w:rFonts w:eastAsia="Times New Roman"/>
                      <w:color w:val="auto"/>
                      <w:lang w:val="en-US" w:eastAsia="en-US"/>
                    </w:rPr>
                    <w:t> </w:t>
                  </w:r>
                </w:p>
              </w:tc>
              <w:tc>
                <w:tcPr>
                  <w:tcW w:w="3016" w:type="dxa"/>
                  <w:tcBorders>
                    <w:top w:val="nil"/>
                    <w:left w:val="nil"/>
                    <w:bottom w:val="single" w:sz="6" w:space="0" w:color="auto"/>
                    <w:right w:val="single" w:sz="6" w:space="0" w:color="auto"/>
                  </w:tcBorders>
                  <w:shd w:val="clear" w:color="auto" w:fill="BFBFBF"/>
                  <w:vAlign w:val="center"/>
                  <w:hideMark/>
                </w:tcPr>
                <w:p w14:paraId="06815A55" w14:textId="2C9368C4" w:rsidR="00D26569" w:rsidRPr="00D26569" w:rsidRDefault="0010078B" w:rsidP="00D26569">
                  <w:pPr>
                    <w:spacing w:after="0" w:line="240" w:lineRule="auto"/>
                    <w:ind w:left="375" w:right="165" w:firstLine="0"/>
                    <w:textAlignment w:val="baseline"/>
                    <w:rPr>
                      <w:rFonts w:ascii="Segoe UI" w:eastAsia="Times New Roman" w:hAnsi="Segoe UI" w:cs="Segoe UI"/>
                      <w:sz w:val="18"/>
                      <w:szCs w:val="18"/>
                      <w:lang w:val="en-US" w:eastAsia="en-US"/>
                    </w:rPr>
                  </w:pPr>
                  <w:r>
                    <w:rPr>
                      <w:rFonts w:eastAsia="Times New Roman"/>
                      <w:b/>
                      <w:bCs/>
                      <w:color w:val="auto"/>
                      <w:lang w:eastAsia="en-US"/>
                    </w:rPr>
                    <w:t>Максимум 20 баллов, включая</w:t>
                  </w:r>
                  <w:r w:rsidR="00D26569" w:rsidRPr="00D26569">
                    <w:rPr>
                      <w:rFonts w:eastAsia="Times New Roman"/>
                      <w:b/>
                      <w:bCs/>
                      <w:color w:val="auto"/>
                      <w:lang w:val="en-GB" w:eastAsia="en-US"/>
                    </w:rPr>
                    <w:t>:</w:t>
                  </w:r>
                  <w:r w:rsidR="00D26569" w:rsidRPr="00D26569">
                    <w:rPr>
                      <w:rFonts w:eastAsia="Times New Roman"/>
                      <w:color w:val="auto"/>
                      <w:lang w:val="en-US" w:eastAsia="en-US"/>
                    </w:rPr>
                    <w:t> </w:t>
                  </w:r>
                </w:p>
              </w:tc>
            </w:tr>
            <w:tr w:rsidR="00D26569" w:rsidRPr="00D26569" w14:paraId="27F2C866" w14:textId="77777777" w:rsidTr="00AD778E">
              <w:trPr>
                <w:gridAfter w:val="1"/>
                <w:wAfter w:w="20" w:type="dxa"/>
              </w:trPr>
              <w:tc>
                <w:tcPr>
                  <w:tcW w:w="4440" w:type="dxa"/>
                  <w:tcBorders>
                    <w:top w:val="nil"/>
                    <w:left w:val="single" w:sz="6" w:space="0" w:color="auto"/>
                    <w:bottom w:val="single" w:sz="6" w:space="0" w:color="auto"/>
                    <w:right w:val="single" w:sz="6" w:space="0" w:color="auto"/>
                  </w:tcBorders>
                  <w:shd w:val="clear" w:color="auto" w:fill="auto"/>
                  <w:hideMark/>
                </w:tcPr>
                <w:p w14:paraId="7D3E749A" w14:textId="4741B42D" w:rsidR="00D26569" w:rsidRPr="00D26569" w:rsidRDefault="0010078B" w:rsidP="00AF6820">
                  <w:pPr>
                    <w:numPr>
                      <w:ilvl w:val="0"/>
                      <w:numId w:val="7"/>
                    </w:numPr>
                    <w:spacing w:after="0" w:line="240" w:lineRule="auto"/>
                    <w:ind w:left="75" w:right="0" w:firstLine="0"/>
                    <w:textAlignment w:val="baseline"/>
                    <w:rPr>
                      <w:rFonts w:ascii="MS Mincho" w:eastAsia="MS Mincho" w:hAnsi="MS Mincho" w:cs="Segoe UI"/>
                      <w:lang w:eastAsia="en-US"/>
                    </w:rPr>
                  </w:pPr>
                  <w:r>
                    <w:rPr>
                      <w:rFonts w:eastAsia="MS Mincho"/>
                      <w:color w:val="auto"/>
                      <w:lang w:eastAsia="en-US"/>
                    </w:rPr>
                    <w:t>Отличное</w:t>
                  </w:r>
                  <w:r w:rsidRPr="0010078B">
                    <w:rPr>
                      <w:rFonts w:eastAsia="MS Mincho"/>
                      <w:color w:val="auto"/>
                      <w:lang w:eastAsia="en-US"/>
                    </w:rPr>
                    <w:t xml:space="preserve"> </w:t>
                  </w:r>
                  <w:r>
                    <w:rPr>
                      <w:rFonts w:eastAsia="MS Mincho"/>
                      <w:color w:val="auto"/>
                      <w:lang w:eastAsia="en-US"/>
                    </w:rPr>
                    <w:t>знание</w:t>
                  </w:r>
                  <w:r w:rsidRPr="0010078B">
                    <w:rPr>
                      <w:rFonts w:eastAsia="MS Mincho"/>
                      <w:color w:val="auto"/>
                      <w:lang w:eastAsia="en-US"/>
                    </w:rPr>
                    <w:t xml:space="preserve"> </w:t>
                  </w:r>
                  <w:r>
                    <w:rPr>
                      <w:rFonts w:eastAsia="MS Mincho"/>
                      <w:color w:val="auto"/>
                      <w:lang w:eastAsia="en-US"/>
                    </w:rPr>
                    <w:t>кыргызского</w:t>
                  </w:r>
                  <w:r w:rsidRPr="0010078B">
                    <w:rPr>
                      <w:rFonts w:eastAsia="MS Mincho"/>
                      <w:color w:val="auto"/>
                      <w:lang w:eastAsia="en-US"/>
                    </w:rPr>
                    <w:t xml:space="preserve">, </w:t>
                  </w:r>
                  <w:r>
                    <w:rPr>
                      <w:rFonts w:eastAsia="MS Mincho"/>
                      <w:color w:val="auto"/>
                      <w:lang w:eastAsia="en-US"/>
                    </w:rPr>
                    <w:t>русского</w:t>
                  </w:r>
                  <w:r w:rsidRPr="0010078B">
                    <w:rPr>
                      <w:rFonts w:eastAsia="MS Mincho"/>
                      <w:color w:val="auto"/>
                      <w:lang w:eastAsia="en-US"/>
                    </w:rPr>
                    <w:t xml:space="preserve"> </w:t>
                  </w:r>
                  <w:r>
                    <w:rPr>
                      <w:rFonts w:eastAsia="MS Mincho"/>
                      <w:color w:val="auto"/>
                      <w:lang w:eastAsia="en-US"/>
                    </w:rPr>
                    <w:t>языка</w:t>
                  </w:r>
                  <w:r w:rsidR="00D26569" w:rsidRPr="00D26569">
                    <w:rPr>
                      <w:rFonts w:eastAsia="MS Mincho"/>
                      <w:color w:val="auto"/>
                      <w:lang w:val="en-US" w:eastAsia="en-US"/>
                    </w:rPr>
                    <w:t> </w:t>
                  </w:r>
                </w:p>
              </w:tc>
              <w:tc>
                <w:tcPr>
                  <w:tcW w:w="1492" w:type="dxa"/>
                  <w:tcBorders>
                    <w:top w:val="nil"/>
                    <w:left w:val="nil"/>
                    <w:bottom w:val="single" w:sz="6" w:space="0" w:color="auto"/>
                    <w:right w:val="single" w:sz="6" w:space="0" w:color="auto"/>
                  </w:tcBorders>
                  <w:shd w:val="clear" w:color="auto" w:fill="auto"/>
                  <w:vAlign w:val="center"/>
                  <w:hideMark/>
                </w:tcPr>
                <w:p w14:paraId="600C433C" w14:textId="77777777" w:rsidR="00D26569" w:rsidRPr="00D26569" w:rsidRDefault="00D26569" w:rsidP="00D26569">
                  <w:pPr>
                    <w:spacing w:after="0" w:line="240" w:lineRule="auto"/>
                    <w:ind w:left="375" w:right="165" w:firstLine="0"/>
                    <w:jc w:val="center"/>
                    <w:textAlignment w:val="baseline"/>
                    <w:rPr>
                      <w:rFonts w:ascii="Segoe UI" w:eastAsia="Times New Roman" w:hAnsi="Segoe UI" w:cs="Segoe UI"/>
                      <w:sz w:val="18"/>
                      <w:szCs w:val="18"/>
                      <w:lang w:val="en-US" w:eastAsia="en-US"/>
                    </w:rPr>
                  </w:pPr>
                  <w:r w:rsidRPr="00D26569">
                    <w:rPr>
                      <w:rFonts w:eastAsia="Times New Roman"/>
                      <w:color w:val="auto"/>
                      <w:lang w:val="en-GB" w:eastAsia="en-US"/>
                    </w:rPr>
                    <w:t>10%</w:t>
                  </w:r>
                  <w:r w:rsidRPr="00D26569">
                    <w:rPr>
                      <w:rFonts w:eastAsia="Times New Roman"/>
                      <w:color w:val="auto"/>
                      <w:lang w:val="en-US" w:eastAsia="en-US"/>
                    </w:rPr>
                    <w:t> </w:t>
                  </w:r>
                </w:p>
              </w:tc>
              <w:tc>
                <w:tcPr>
                  <w:tcW w:w="3016" w:type="dxa"/>
                  <w:tcBorders>
                    <w:top w:val="nil"/>
                    <w:left w:val="nil"/>
                    <w:bottom w:val="single" w:sz="6" w:space="0" w:color="auto"/>
                    <w:right w:val="single" w:sz="6" w:space="0" w:color="auto"/>
                  </w:tcBorders>
                  <w:shd w:val="clear" w:color="auto" w:fill="auto"/>
                  <w:vAlign w:val="center"/>
                  <w:hideMark/>
                </w:tcPr>
                <w:p w14:paraId="517C4869" w14:textId="77777777" w:rsidR="00D26569" w:rsidRPr="00D26569" w:rsidRDefault="00D26569" w:rsidP="00D26569">
                  <w:pPr>
                    <w:spacing w:after="0" w:line="240" w:lineRule="auto"/>
                    <w:ind w:left="375" w:right="165" w:firstLine="0"/>
                    <w:textAlignment w:val="baseline"/>
                    <w:rPr>
                      <w:rFonts w:ascii="Segoe UI" w:eastAsia="Times New Roman" w:hAnsi="Segoe UI" w:cs="Segoe UI"/>
                      <w:sz w:val="18"/>
                      <w:szCs w:val="18"/>
                      <w:lang w:val="en-US" w:eastAsia="en-US"/>
                    </w:rPr>
                  </w:pPr>
                  <w:r w:rsidRPr="00D26569">
                    <w:rPr>
                      <w:rFonts w:eastAsia="Times New Roman"/>
                      <w:color w:val="auto"/>
                      <w:lang w:val="en-GB" w:eastAsia="en-US"/>
                    </w:rPr>
                    <w:t>10</w:t>
                  </w:r>
                  <w:r w:rsidRPr="00D26569">
                    <w:rPr>
                      <w:rFonts w:eastAsia="Times New Roman"/>
                      <w:color w:val="auto"/>
                      <w:lang w:val="en-US" w:eastAsia="en-US"/>
                    </w:rPr>
                    <w:t> </w:t>
                  </w:r>
                </w:p>
              </w:tc>
            </w:tr>
            <w:tr w:rsidR="00D26569" w:rsidRPr="00D26569" w14:paraId="096C1B3F" w14:textId="77777777" w:rsidTr="00AD778E">
              <w:trPr>
                <w:gridAfter w:val="1"/>
                <w:wAfter w:w="20" w:type="dxa"/>
              </w:trPr>
              <w:tc>
                <w:tcPr>
                  <w:tcW w:w="4440" w:type="dxa"/>
                  <w:tcBorders>
                    <w:top w:val="nil"/>
                    <w:left w:val="single" w:sz="6" w:space="0" w:color="auto"/>
                    <w:bottom w:val="single" w:sz="6" w:space="0" w:color="auto"/>
                    <w:right w:val="single" w:sz="6" w:space="0" w:color="auto"/>
                  </w:tcBorders>
                  <w:shd w:val="clear" w:color="auto" w:fill="auto"/>
                  <w:hideMark/>
                </w:tcPr>
                <w:p w14:paraId="74EE4288" w14:textId="32AED4BE" w:rsidR="00D26569" w:rsidRPr="00D26569" w:rsidRDefault="0010078B" w:rsidP="00AF6820">
                  <w:pPr>
                    <w:numPr>
                      <w:ilvl w:val="0"/>
                      <w:numId w:val="8"/>
                    </w:numPr>
                    <w:spacing w:after="0" w:line="240" w:lineRule="auto"/>
                    <w:ind w:left="75" w:right="0" w:firstLine="0"/>
                    <w:textAlignment w:val="baseline"/>
                    <w:rPr>
                      <w:rFonts w:ascii="Segoe UI" w:eastAsia="Times New Roman" w:hAnsi="Segoe UI" w:cs="Segoe UI"/>
                      <w:sz w:val="18"/>
                      <w:szCs w:val="18"/>
                      <w:lang w:eastAsia="en-US"/>
                    </w:rPr>
                  </w:pPr>
                  <w:r w:rsidRPr="0010078B">
                    <w:rPr>
                      <w:rFonts w:eastAsia="MS Mincho"/>
                      <w:color w:val="auto"/>
                      <w:lang w:eastAsia="en-US"/>
                    </w:rPr>
                    <w:t>Свидетельств</w:t>
                  </w:r>
                  <w:r>
                    <w:rPr>
                      <w:rFonts w:eastAsia="MS Mincho"/>
                      <w:color w:val="auto"/>
                      <w:lang w:eastAsia="en-US"/>
                    </w:rPr>
                    <w:t>о</w:t>
                  </w:r>
                  <w:r w:rsidR="00AD778E">
                    <w:rPr>
                      <w:rFonts w:eastAsia="MS Mincho"/>
                      <w:color w:val="auto"/>
                      <w:lang w:eastAsia="en-US"/>
                    </w:rPr>
                    <w:t xml:space="preserve"> </w:t>
                  </w:r>
                  <w:r w:rsidRPr="0010078B">
                    <w:rPr>
                      <w:rFonts w:eastAsia="MS Mincho"/>
                      <w:color w:val="auto"/>
                      <w:lang w:eastAsia="en-US"/>
                    </w:rPr>
                    <w:t>наличия университетского диплома в области энергетики, инженерии или в смежных дисциплинах.</w:t>
                  </w:r>
                  <w:r w:rsidR="00D26569" w:rsidRPr="00D26569">
                    <w:rPr>
                      <w:rFonts w:eastAsia="Times New Roman"/>
                      <w:color w:val="auto"/>
                      <w:lang w:val="en-US" w:eastAsia="en-US"/>
                    </w:rPr>
                    <w:t> </w:t>
                  </w:r>
                </w:p>
              </w:tc>
              <w:tc>
                <w:tcPr>
                  <w:tcW w:w="1492" w:type="dxa"/>
                  <w:tcBorders>
                    <w:top w:val="nil"/>
                    <w:left w:val="nil"/>
                    <w:bottom w:val="single" w:sz="6" w:space="0" w:color="auto"/>
                    <w:right w:val="single" w:sz="6" w:space="0" w:color="auto"/>
                  </w:tcBorders>
                  <w:shd w:val="clear" w:color="auto" w:fill="auto"/>
                  <w:vAlign w:val="center"/>
                  <w:hideMark/>
                </w:tcPr>
                <w:p w14:paraId="737B5DB4" w14:textId="77777777" w:rsidR="00D26569" w:rsidRPr="00D26569" w:rsidRDefault="00D26569" w:rsidP="00D26569">
                  <w:pPr>
                    <w:spacing w:after="0" w:line="240" w:lineRule="auto"/>
                    <w:ind w:left="45" w:right="165" w:firstLine="0"/>
                    <w:jc w:val="center"/>
                    <w:textAlignment w:val="baseline"/>
                    <w:rPr>
                      <w:rFonts w:ascii="Segoe UI" w:eastAsia="Times New Roman" w:hAnsi="Segoe UI" w:cs="Segoe UI"/>
                      <w:sz w:val="18"/>
                      <w:szCs w:val="18"/>
                      <w:lang w:val="en-US" w:eastAsia="en-US"/>
                    </w:rPr>
                  </w:pPr>
                  <w:r w:rsidRPr="00D26569">
                    <w:rPr>
                      <w:rFonts w:eastAsia="Times New Roman"/>
                      <w:color w:val="auto"/>
                      <w:lang w:val="en-GB" w:eastAsia="en-US"/>
                    </w:rPr>
                    <w:t>      </w:t>
                  </w:r>
                  <w:r w:rsidRPr="00D26569">
                    <w:rPr>
                      <w:rFonts w:eastAsia="Times New Roman"/>
                      <w:color w:val="auto"/>
                      <w:lang w:eastAsia="en-US"/>
                    </w:rPr>
                    <w:t xml:space="preserve"> </w:t>
                  </w:r>
                  <w:r w:rsidRPr="00D26569">
                    <w:rPr>
                      <w:rFonts w:eastAsia="Times New Roman"/>
                      <w:color w:val="auto"/>
                      <w:lang w:val="en-GB" w:eastAsia="en-US"/>
                    </w:rPr>
                    <w:t>10%</w:t>
                  </w:r>
                  <w:r w:rsidRPr="00D26569">
                    <w:rPr>
                      <w:rFonts w:eastAsia="Times New Roman"/>
                      <w:color w:val="auto"/>
                      <w:lang w:val="en-US" w:eastAsia="en-US"/>
                    </w:rPr>
                    <w:t> </w:t>
                  </w:r>
                </w:p>
              </w:tc>
              <w:tc>
                <w:tcPr>
                  <w:tcW w:w="3016" w:type="dxa"/>
                  <w:tcBorders>
                    <w:top w:val="nil"/>
                    <w:left w:val="nil"/>
                    <w:bottom w:val="single" w:sz="6" w:space="0" w:color="auto"/>
                    <w:right w:val="single" w:sz="6" w:space="0" w:color="auto"/>
                  </w:tcBorders>
                  <w:shd w:val="clear" w:color="auto" w:fill="auto"/>
                  <w:vAlign w:val="center"/>
                  <w:hideMark/>
                </w:tcPr>
                <w:p w14:paraId="5EC6BDCC" w14:textId="77777777" w:rsidR="00D26569" w:rsidRPr="00D26569" w:rsidRDefault="00D26569" w:rsidP="00D26569">
                  <w:pPr>
                    <w:spacing w:after="0" w:line="240" w:lineRule="auto"/>
                    <w:ind w:left="45" w:right="165" w:firstLine="0"/>
                    <w:textAlignment w:val="baseline"/>
                    <w:rPr>
                      <w:rFonts w:ascii="Segoe UI" w:eastAsia="Times New Roman" w:hAnsi="Segoe UI" w:cs="Segoe UI"/>
                      <w:sz w:val="18"/>
                      <w:szCs w:val="18"/>
                      <w:lang w:val="en-US" w:eastAsia="en-US"/>
                    </w:rPr>
                  </w:pPr>
                  <w:r w:rsidRPr="00D26569">
                    <w:rPr>
                      <w:rFonts w:eastAsia="Times New Roman"/>
                      <w:color w:val="auto"/>
                      <w:lang w:val="en-GB" w:eastAsia="en-US"/>
                    </w:rPr>
                    <w:t>       10</w:t>
                  </w:r>
                  <w:r w:rsidRPr="00D26569">
                    <w:rPr>
                      <w:rFonts w:eastAsia="Times New Roman"/>
                      <w:color w:val="auto"/>
                      <w:lang w:val="en-US" w:eastAsia="en-US"/>
                    </w:rPr>
                    <w:t> </w:t>
                  </w:r>
                </w:p>
              </w:tc>
            </w:tr>
            <w:tr w:rsidR="00D26569" w:rsidRPr="00D26569" w14:paraId="1690257C" w14:textId="77777777" w:rsidTr="00AD778E">
              <w:trPr>
                <w:gridAfter w:val="1"/>
                <w:wAfter w:w="20" w:type="dxa"/>
              </w:trPr>
              <w:tc>
                <w:tcPr>
                  <w:tcW w:w="8948" w:type="dxa"/>
                  <w:gridSpan w:val="3"/>
                  <w:tcBorders>
                    <w:top w:val="nil"/>
                    <w:left w:val="single" w:sz="6" w:space="0" w:color="auto"/>
                    <w:bottom w:val="single" w:sz="6" w:space="0" w:color="auto"/>
                    <w:right w:val="single" w:sz="6" w:space="0" w:color="auto"/>
                  </w:tcBorders>
                  <w:shd w:val="clear" w:color="auto" w:fill="BFBFBF"/>
                  <w:hideMark/>
                </w:tcPr>
                <w:p w14:paraId="135DF517" w14:textId="689E4E17" w:rsidR="00D26569" w:rsidRPr="00D26569" w:rsidRDefault="00AD778E" w:rsidP="00AD778E">
                  <w:pPr>
                    <w:spacing w:after="0" w:line="240" w:lineRule="auto"/>
                    <w:ind w:right="376"/>
                    <w:textAlignment w:val="baseline"/>
                    <w:rPr>
                      <w:rFonts w:ascii="Segoe UI" w:eastAsia="Times New Roman" w:hAnsi="Segoe UI" w:cs="Segoe UI"/>
                      <w:sz w:val="18"/>
                      <w:szCs w:val="18"/>
                      <w:lang w:eastAsia="en-US"/>
                    </w:rPr>
                  </w:pPr>
                  <w:r>
                    <w:rPr>
                      <w:rFonts w:eastAsia="Times New Roman"/>
                      <w:b/>
                      <w:bCs/>
                      <w:color w:val="auto"/>
                      <w:lang w:eastAsia="en-US"/>
                    </w:rPr>
                    <w:t>Для</w:t>
                  </w:r>
                  <w:r w:rsidRPr="00AD778E">
                    <w:rPr>
                      <w:rFonts w:eastAsia="Times New Roman"/>
                      <w:b/>
                      <w:bCs/>
                      <w:color w:val="auto"/>
                      <w:lang w:eastAsia="en-US"/>
                    </w:rPr>
                    <w:t xml:space="preserve"> финансов</w:t>
                  </w:r>
                  <w:r>
                    <w:rPr>
                      <w:rFonts w:eastAsia="Times New Roman"/>
                      <w:b/>
                      <w:bCs/>
                      <w:color w:val="auto"/>
                      <w:lang w:eastAsia="en-US"/>
                    </w:rPr>
                    <w:t>ой</w:t>
                  </w:r>
                  <w:r w:rsidRPr="00AD778E">
                    <w:rPr>
                      <w:rFonts w:eastAsia="Times New Roman"/>
                      <w:b/>
                      <w:bCs/>
                      <w:color w:val="auto"/>
                      <w:lang w:eastAsia="en-US"/>
                    </w:rPr>
                    <w:t xml:space="preserve"> оценк</w:t>
                  </w:r>
                  <w:r>
                    <w:rPr>
                      <w:rFonts w:eastAsia="Times New Roman"/>
                      <w:b/>
                      <w:bCs/>
                      <w:color w:val="auto"/>
                      <w:lang w:eastAsia="en-US"/>
                    </w:rPr>
                    <w:t>и</w:t>
                  </w:r>
                  <w:r w:rsidRPr="00AD778E">
                    <w:rPr>
                      <w:rFonts w:eastAsia="Times New Roman"/>
                      <w:b/>
                      <w:bCs/>
                      <w:color w:val="auto"/>
                      <w:lang w:eastAsia="en-US"/>
                    </w:rPr>
                    <w:t xml:space="preserve"> будут рассматриваться только кандидаты, получившие не менее 49 баллов из 70 баллов, полученных в ходе технической оценки/собеседования.</w:t>
                  </w:r>
                </w:p>
              </w:tc>
            </w:tr>
            <w:tr w:rsidR="00D26569" w:rsidRPr="00D26569" w14:paraId="7FE99FE0" w14:textId="77777777" w:rsidTr="00AD778E">
              <w:tc>
                <w:tcPr>
                  <w:tcW w:w="4440" w:type="dxa"/>
                  <w:tcBorders>
                    <w:top w:val="nil"/>
                    <w:left w:val="single" w:sz="6" w:space="0" w:color="auto"/>
                    <w:bottom w:val="single" w:sz="6" w:space="0" w:color="auto"/>
                    <w:right w:val="single" w:sz="6" w:space="0" w:color="auto"/>
                  </w:tcBorders>
                  <w:shd w:val="clear" w:color="auto" w:fill="auto"/>
                  <w:hideMark/>
                </w:tcPr>
                <w:p w14:paraId="32FACD61" w14:textId="3248F380" w:rsidR="00D26569" w:rsidRPr="00D26569" w:rsidRDefault="00AD778E" w:rsidP="00D26569">
                  <w:pPr>
                    <w:spacing w:after="0" w:line="240" w:lineRule="auto"/>
                    <w:ind w:left="375" w:right="165" w:firstLine="0"/>
                    <w:textAlignment w:val="baseline"/>
                    <w:rPr>
                      <w:rFonts w:ascii="Segoe UI" w:eastAsia="Times New Roman" w:hAnsi="Segoe UI" w:cs="Segoe UI"/>
                      <w:sz w:val="18"/>
                      <w:szCs w:val="18"/>
                      <w:lang w:eastAsia="en-US"/>
                    </w:rPr>
                  </w:pPr>
                  <w:r>
                    <w:rPr>
                      <w:rFonts w:eastAsia="Times New Roman"/>
                      <w:color w:val="auto"/>
                      <w:lang w:eastAsia="en-US"/>
                    </w:rPr>
                    <w:t>Финансовый</w:t>
                  </w:r>
                </w:p>
              </w:tc>
              <w:tc>
                <w:tcPr>
                  <w:tcW w:w="1492" w:type="dxa"/>
                  <w:tcBorders>
                    <w:top w:val="nil"/>
                    <w:left w:val="nil"/>
                    <w:bottom w:val="single" w:sz="6" w:space="0" w:color="auto"/>
                    <w:right w:val="single" w:sz="6" w:space="0" w:color="auto"/>
                  </w:tcBorders>
                  <w:shd w:val="clear" w:color="auto" w:fill="auto"/>
                  <w:vAlign w:val="center"/>
                  <w:hideMark/>
                </w:tcPr>
                <w:p w14:paraId="5AA5D914" w14:textId="77777777" w:rsidR="00D26569" w:rsidRPr="009677C9" w:rsidRDefault="00D26569" w:rsidP="00D26569">
                  <w:pPr>
                    <w:spacing w:after="0" w:line="240" w:lineRule="auto"/>
                    <w:ind w:left="375" w:right="165" w:firstLine="0"/>
                    <w:jc w:val="center"/>
                    <w:textAlignment w:val="baseline"/>
                    <w:rPr>
                      <w:rFonts w:ascii="Segoe UI" w:eastAsia="Times New Roman" w:hAnsi="Segoe UI" w:cs="Segoe UI"/>
                      <w:sz w:val="18"/>
                      <w:szCs w:val="18"/>
                      <w:lang w:eastAsia="en-US"/>
                    </w:rPr>
                  </w:pPr>
                  <w:r w:rsidRPr="009677C9">
                    <w:rPr>
                      <w:rFonts w:eastAsia="Times New Roman"/>
                      <w:color w:val="auto"/>
                      <w:lang w:eastAsia="en-US"/>
                    </w:rPr>
                    <w:t>30%</w:t>
                  </w:r>
                  <w:r w:rsidRPr="00D26569">
                    <w:rPr>
                      <w:rFonts w:eastAsia="Times New Roman"/>
                      <w:color w:val="auto"/>
                      <w:lang w:val="en-US" w:eastAsia="en-US"/>
                    </w:rPr>
                    <w:t> </w:t>
                  </w:r>
                </w:p>
              </w:tc>
              <w:tc>
                <w:tcPr>
                  <w:tcW w:w="3016" w:type="dxa"/>
                  <w:tcBorders>
                    <w:top w:val="nil"/>
                    <w:left w:val="nil"/>
                    <w:bottom w:val="single" w:sz="6" w:space="0" w:color="auto"/>
                    <w:right w:val="single" w:sz="6" w:space="0" w:color="auto"/>
                  </w:tcBorders>
                  <w:shd w:val="clear" w:color="auto" w:fill="auto"/>
                  <w:vAlign w:val="center"/>
                  <w:hideMark/>
                </w:tcPr>
                <w:p w14:paraId="2785C21D" w14:textId="77777777" w:rsidR="00D26569" w:rsidRPr="009677C9" w:rsidRDefault="00D26569" w:rsidP="00D26569">
                  <w:pPr>
                    <w:spacing w:after="0" w:line="240" w:lineRule="auto"/>
                    <w:ind w:left="375" w:right="165" w:firstLine="0"/>
                    <w:textAlignment w:val="baseline"/>
                    <w:rPr>
                      <w:rFonts w:ascii="Segoe UI" w:eastAsia="Times New Roman" w:hAnsi="Segoe UI" w:cs="Segoe UI"/>
                      <w:sz w:val="18"/>
                      <w:szCs w:val="18"/>
                      <w:lang w:eastAsia="en-US"/>
                    </w:rPr>
                  </w:pPr>
                  <w:r w:rsidRPr="009677C9">
                    <w:rPr>
                      <w:rFonts w:eastAsia="Times New Roman"/>
                      <w:color w:val="auto"/>
                      <w:lang w:eastAsia="en-US"/>
                    </w:rPr>
                    <w:t>30</w:t>
                  </w:r>
                  <w:r w:rsidRPr="00D26569">
                    <w:rPr>
                      <w:rFonts w:eastAsia="Times New Roman"/>
                      <w:color w:val="auto"/>
                      <w:lang w:val="en-US" w:eastAsia="en-US"/>
                    </w:rPr>
                    <w:t> </w:t>
                  </w:r>
                </w:p>
              </w:tc>
              <w:tc>
                <w:tcPr>
                  <w:tcW w:w="20" w:type="dxa"/>
                  <w:shd w:val="clear" w:color="auto" w:fill="auto"/>
                  <w:vAlign w:val="center"/>
                  <w:hideMark/>
                </w:tcPr>
                <w:p w14:paraId="517490F3" w14:textId="77777777" w:rsidR="00D26569" w:rsidRPr="009677C9" w:rsidRDefault="00D26569" w:rsidP="00D26569">
                  <w:pPr>
                    <w:spacing w:after="0" w:line="240" w:lineRule="auto"/>
                    <w:ind w:left="0" w:right="0" w:firstLine="0"/>
                    <w:jc w:val="left"/>
                    <w:rPr>
                      <w:rFonts w:ascii="Times New Roman" w:eastAsia="Times New Roman" w:hAnsi="Times New Roman" w:cs="Times New Roman"/>
                      <w:color w:val="auto"/>
                      <w:sz w:val="20"/>
                      <w:szCs w:val="20"/>
                      <w:lang w:eastAsia="en-US"/>
                    </w:rPr>
                  </w:pPr>
                </w:p>
              </w:tc>
            </w:tr>
          </w:tbl>
          <w:p w14:paraId="5EEB2401" w14:textId="77777777" w:rsidR="0070781A" w:rsidRPr="009677C9" w:rsidRDefault="0070781A" w:rsidP="000910E1">
            <w:pPr>
              <w:spacing w:after="0" w:line="240" w:lineRule="auto"/>
              <w:ind w:left="375"/>
              <w:rPr>
                <w:color w:val="auto"/>
              </w:rPr>
            </w:pPr>
          </w:p>
          <w:p w14:paraId="5B53E5CA" w14:textId="20855D4B" w:rsidR="0070781A" w:rsidRDefault="00AD778E" w:rsidP="000910E1">
            <w:pPr>
              <w:spacing w:after="0" w:line="240" w:lineRule="auto"/>
              <w:ind w:left="375"/>
              <w:rPr>
                <w:color w:val="auto"/>
              </w:rPr>
            </w:pPr>
            <w:r w:rsidRPr="00AD778E">
              <w:rPr>
                <w:color w:val="auto"/>
                <w:u w:val="single"/>
              </w:rPr>
              <w:t>3-й этап</w:t>
            </w:r>
            <w:r w:rsidRPr="00AD778E">
              <w:rPr>
                <w:color w:val="auto"/>
              </w:rPr>
              <w:t>:</w:t>
            </w:r>
            <w:r w:rsidR="0070781A" w:rsidRPr="00AD778E">
              <w:rPr>
                <w:color w:val="auto"/>
              </w:rPr>
              <w:t xml:space="preserve"> </w:t>
            </w:r>
            <w:r w:rsidRPr="00AD778E">
              <w:rPr>
                <w:color w:val="auto"/>
              </w:rPr>
              <w:t>Финансовая оценка будет проводиться в соответствии с методом, описанным ниже:</w:t>
            </w:r>
          </w:p>
          <w:p w14:paraId="3758BD95" w14:textId="77777777" w:rsidR="00AD778E" w:rsidRPr="00AD778E" w:rsidRDefault="00AD778E" w:rsidP="000910E1">
            <w:pPr>
              <w:spacing w:after="0" w:line="240" w:lineRule="auto"/>
              <w:ind w:left="375"/>
              <w:rPr>
                <w:color w:val="auto"/>
              </w:rPr>
            </w:pPr>
          </w:p>
          <w:p w14:paraId="7768A3AB" w14:textId="77777777" w:rsidR="00AD778E" w:rsidRPr="00AD778E" w:rsidRDefault="00AD778E" w:rsidP="00AD778E">
            <w:pPr>
              <w:spacing w:after="0" w:line="240" w:lineRule="auto"/>
              <w:rPr>
                <w:color w:val="auto"/>
              </w:rPr>
            </w:pPr>
            <w:r w:rsidRPr="00AD778E">
              <w:rPr>
                <w:color w:val="auto"/>
              </w:rPr>
              <w:t>На этапе финансовой оценки максимальный балл будет присужден предложению с наименьшей ценой. Все остальные ценовые предложения получают баллы в обратно пропорциональном соотношении. Формула, по которой будут считаться другие предложения: p=30 (μ/z)</w:t>
            </w:r>
          </w:p>
          <w:p w14:paraId="045BCCB0" w14:textId="77777777" w:rsidR="00AD778E" w:rsidRPr="00AD778E" w:rsidRDefault="00AD778E" w:rsidP="00AD778E">
            <w:pPr>
              <w:spacing w:after="0" w:line="240" w:lineRule="auto"/>
              <w:rPr>
                <w:color w:val="auto"/>
              </w:rPr>
            </w:pPr>
            <w:r w:rsidRPr="00AD778E">
              <w:rPr>
                <w:color w:val="auto"/>
              </w:rPr>
              <w:t>где:</w:t>
            </w:r>
          </w:p>
          <w:p w14:paraId="50C82F43" w14:textId="77777777" w:rsidR="00AD778E" w:rsidRPr="00AD778E" w:rsidRDefault="00AD778E" w:rsidP="00AD778E">
            <w:pPr>
              <w:spacing w:after="0" w:line="240" w:lineRule="auto"/>
              <w:ind w:left="720"/>
              <w:rPr>
                <w:color w:val="auto"/>
              </w:rPr>
            </w:pPr>
            <w:r w:rsidRPr="00AD778E">
              <w:rPr>
                <w:color w:val="auto"/>
              </w:rPr>
              <w:t>p – баллы оцениваемого финансового предложения;</w:t>
            </w:r>
          </w:p>
          <w:p w14:paraId="2ACA0771" w14:textId="77777777" w:rsidR="00AD778E" w:rsidRPr="00AD778E" w:rsidRDefault="00AD778E" w:rsidP="00AD778E">
            <w:pPr>
              <w:spacing w:after="0" w:line="240" w:lineRule="auto"/>
              <w:ind w:left="720"/>
              <w:rPr>
                <w:color w:val="auto"/>
              </w:rPr>
            </w:pPr>
            <w:r w:rsidRPr="00AD778E">
              <w:rPr>
                <w:color w:val="auto"/>
              </w:rPr>
              <w:t>μ – цена предложения с наименьшей ценой;</w:t>
            </w:r>
          </w:p>
          <w:p w14:paraId="238C3552" w14:textId="77777777" w:rsidR="00AD778E" w:rsidRPr="00AD778E" w:rsidRDefault="00AD778E" w:rsidP="00AD778E">
            <w:pPr>
              <w:spacing w:after="0" w:line="240" w:lineRule="auto"/>
              <w:ind w:left="720"/>
              <w:rPr>
                <w:color w:val="auto"/>
              </w:rPr>
            </w:pPr>
            <w:r w:rsidRPr="00AD778E">
              <w:rPr>
                <w:color w:val="auto"/>
              </w:rPr>
              <w:t>z – цена оцениваемого предложения.</w:t>
            </w:r>
          </w:p>
          <w:p w14:paraId="77DAE96E" w14:textId="77777777" w:rsidR="0070781A" w:rsidRPr="00AD778E" w:rsidRDefault="0070781A" w:rsidP="000910E1">
            <w:pPr>
              <w:spacing w:after="0" w:line="240" w:lineRule="auto"/>
              <w:ind w:left="375"/>
              <w:rPr>
                <w:b/>
                <w:color w:val="auto"/>
              </w:rPr>
            </w:pPr>
          </w:p>
          <w:p w14:paraId="195DD7B3" w14:textId="77777777" w:rsidR="00AD778E" w:rsidRPr="00AD778E" w:rsidRDefault="00AD778E" w:rsidP="00AD778E">
            <w:pPr>
              <w:spacing w:after="0" w:line="240" w:lineRule="auto"/>
              <w:ind w:left="375"/>
              <w:rPr>
                <w:b/>
                <w:color w:val="auto"/>
              </w:rPr>
            </w:pPr>
            <w:r w:rsidRPr="00AD778E">
              <w:rPr>
                <w:b/>
                <w:color w:val="auto"/>
              </w:rPr>
              <w:t>Кандидат, набравший наивысший совокупный балл как по технической, так и по финансовой оценке, будет рекомендован Оценочным комитетом для заключения контракта.</w:t>
            </w:r>
          </w:p>
          <w:p w14:paraId="4028AFAA" w14:textId="77777777" w:rsidR="00AD778E" w:rsidRPr="00AD778E" w:rsidRDefault="00AD778E" w:rsidP="00AD778E">
            <w:pPr>
              <w:spacing w:after="0" w:line="240" w:lineRule="auto"/>
              <w:ind w:left="375"/>
              <w:rPr>
                <w:b/>
                <w:color w:val="auto"/>
              </w:rPr>
            </w:pPr>
          </w:p>
          <w:p w14:paraId="73E7EB17" w14:textId="6F8020A0" w:rsidR="00AD778E" w:rsidRPr="00AD778E" w:rsidRDefault="00AD778E" w:rsidP="00AD778E">
            <w:pPr>
              <w:spacing w:after="0" w:line="240" w:lineRule="auto"/>
              <w:ind w:left="375"/>
              <w:rPr>
                <w:bCs/>
                <w:color w:val="auto"/>
              </w:rPr>
            </w:pPr>
            <w:r w:rsidRPr="00AD778E">
              <w:rPr>
                <w:bCs/>
                <w:color w:val="auto"/>
              </w:rPr>
              <w:t xml:space="preserve">Консультант будет продвигать </w:t>
            </w:r>
            <w:proofErr w:type="spellStart"/>
            <w:r w:rsidR="006D6113" w:rsidRPr="00AD778E">
              <w:rPr>
                <w:bCs/>
                <w:color w:val="auto"/>
              </w:rPr>
              <w:t>клиент</w:t>
            </w:r>
            <w:r w:rsidR="006D6113">
              <w:rPr>
                <w:bCs/>
                <w:color w:val="auto"/>
              </w:rPr>
              <w:t>о</w:t>
            </w:r>
            <w:proofErr w:type="spellEnd"/>
            <w:r w:rsidR="006D6113" w:rsidRPr="00AD778E">
              <w:rPr>
                <w:bCs/>
                <w:color w:val="auto"/>
              </w:rPr>
              <w:t xml:space="preserve"> ориентированный</w:t>
            </w:r>
            <w:r w:rsidRPr="00AD778E">
              <w:rPr>
                <w:bCs/>
                <w:color w:val="auto"/>
              </w:rPr>
              <w:t xml:space="preserve"> подход в соответствии с правилами и положениями Структуры "ООН-женщины" и обязуется соблюдать высокие стандарты качества, производительности и своевременности при выполнении задач. Консультант будет соблюдать и применять самые высокие стандарты добросовестности и беспристрастности.</w:t>
            </w:r>
          </w:p>
          <w:p w14:paraId="2332C57F" w14:textId="77777777" w:rsidR="00AD778E" w:rsidRPr="00AD778E" w:rsidRDefault="00AD778E" w:rsidP="00AD778E">
            <w:pPr>
              <w:spacing w:after="0" w:line="240" w:lineRule="auto"/>
              <w:ind w:left="375"/>
              <w:rPr>
                <w:bCs/>
                <w:color w:val="auto"/>
              </w:rPr>
            </w:pPr>
          </w:p>
          <w:p w14:paraId="1A219CAA" w14:textId="6DCF6197" w:rsidR="00D26569" w:rsidRPr="00AD778E" w:rsidRDefault="00AD778E" w:rsidP="00AD778E">
            <w:pPr>
              <w:spacing w:after="0" w:line="240" w:lineRule="auto"/>
              <w:ind w:left="375"/>
              <w:rPr>
                <w:bCs/>
                <w:i/>
                <w:color w:val="auto"/>
              </w:rPr>
            </w:pPr>
            <w:r w:rsidRPr="00AD778E">
              <w:rPr>
                <w:bCs/>
                <w:color w:val="auto"/>
              </w:rPr>
              <w:t>Консультант должен быть полностью привержен мандату и ценностям ООН Женщины, в частности, продвижению гендерного равенства как стратегии сокращения конфликтов, улучшения средств к существованию и обеспечения справедливости и равноправия; расширению прав и возможностей женщин, лежащих в основе усилий по продвижению гендерного равенства; межэтнической терпимости и согласию; а также уважению многообразия.</w:t>
            </w:r>
          </w:p>
          <w:p w14:paraId="729E2750" w14:textId="77777777" w:rsidR="0070781A" w:rsidRPr="00AD778E" w:rsidRDefault="0070781A" w:rsidP="000910E1">
            <w:pPr>
              <w:pBdr>
                <w:bottom w:val="dotted" w:sz="6" w:space="2" w:color="666666"/>
              </w:pBdr>
              <w:spacing w:after="0" w:line="240" w:lineRule="auto"/>
              <w:ind w:left="375"/>
              <w:outlineLvl w:val="2"/>
              <w:rPr>
                <w:rFonts w:eastAsia="Times New Roman"/>
                <w:b/>
                <w:color w:val="auto"/>
              </w:rPr>
            </w:pPr>
          </w:p>
        </w:tc>
      </w:tr>
    </w:tbl>
    <w:p w14:paraId="4E1C0477" w14:textId="77777777" w:rsidR="00F83826" w:rsidRPr="00AD778E" w:rsidRDefault="00F83826" w:rsidP="00C949D4">
      <w:pPr>
        <w:spacing w:after="0" w:line="240" w:lineRule="auto"/>
        <w:rPr>
          <w:rFonts w:asciiTheme="minorHAnsi" w:hAnsiTheme="minorHAnsi" w:cstheme="minorHAnsi"/>
          <w:b/>
          <w:color w:val="auto"/>
        </w:rPr>
      </w:pPr>
    </w:p>
    <w:sectPr w:rsidR="00F83826" w:rsidRPr="00AD778E" w:rsidSect="0008112F">
      <w:headerReference w:type="even" r:id="rId14"/>
      <w:footerReference w:type="default" r:id="rId15"/>
      <w:headerReference w:type="first" r:id="rId16"/>
      <w:pgSz w:w="11904" w:h="16840"/>
      <w:pgMar w:top="360" w:right="1080" w:bottom="1440" w:left="1260" w:header="36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71000" w14:textId="77777777" w:rsidR="002B1B40" w:rsidRDefault="002B1B40">
      <w:pPr>
        <w:spacing w:after="0" w:line="240" w:lineRule="auto"/>
      </w:pPr>
      <w:r>
        <w:separator/>
      </w:r>
    </w:p>
  </w:endnote>
  <w:endnote w:type="continuationSeparator" w:id="0">
    <w:p w14:paraId="6871F36E" w14:textId="77777777" w:rsidR="002B1B40" w:rsidRDefault="002B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2911783"/>
      <w:docPartObj>
        <w:docPartGallery w:val="Page Numbers (Bottom of Page)"/>
        <w:docPartUnique/>
      </w:docPartObj>
    </w:sdtPr>
    <w:sdtEndPr>
      <w:rPr>
        <w:noProof/>
      </w:rPr>
    </w:sdtEndPr>
    <w:sdtContent>
      <w:p w14:paraId="15FB771B" w14:textId="1E62793D" w:rsidR="008C5E82" w:rsidRDefault="008C5E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8AA5C5" w14:textId="2F0F466C" w:rsidR="008C5E82" w:rsidRPr="009E27CC" w:rsidRDefault="008C5E82" w:rsidP="009E27CC">
    <w:pPr>
      <w:pStyle w:val="Footer"/>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2D3DE" w14:textId="77777777" w:rsidR="002B1B40" w:rsidRDefault="002B1B40">
      <w:pPr>
        <w:spacing w:after="0" w:line="240" w:lineRule="auto"/>
      </w:pPr>
      <w:r>
        <w:separator/>
      </w:r>
    </w:p>
  </w:footnote>
  <w:footnote w:type="continuationSeparator" w:id="0">
    <w:p w14:paraId="64B83C15" w14:textId="77777777" w:rsidR="002B1B40" w:rsidRDefault="002B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FB040" w14:textId="77777777" w:rsidR="008C5E82" w:rsidRDefault="008C5E82">
    <w:pPr>
      <w:spacing w:after="0" w:line="259" w:lineRule="auto"/>
      <w:ind w:left="0" w:right="0" w:firstLine="0"/>
      <w:jc w:val="left"/>
    </w:pPr>
    <w:proofErr w:type="spellStart"/>
    <w:r>
      <w:rPr>
        <w:rFonts w:ascii="Trebuchet MS" w:eastAsia="Trebuchet MS" w:hAnsi="Trebuchet MS" w:cs="Trebuchet MS"/>
        <w:color w:val="00007F"/>
        <w:sz w:val="24"/>
      </w:rPr>
      <w:t>Annex</w:t>
    </w:r>
    <w:proofErr w:type="spellEnd"/>
    <w:r>
      <w:rPr>
        <w:rFonts w:ascii="Trebuchet MS" w:eastAsia="Trebuchet MS" w:hAnsi="Trebuchet MS" w:cs="Trebuchet MS"/>
        <w:color w:val="00007F"/>
        <w:sz w:val="24"/>
      </w:rPr>
      <w:t xml:space="preserve">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30DCE" w14:textId="77777777" w:rsidR="008C5E82" w:rsidRDefault="008C5E82">
    <w:pPr>
      <w:spacing w:after="0" w:line="259" w:lineRule="auto"/>
      <w:ind w:left="0" w:right="0" w:firstLine="0"/>
      <w:jc w:val="left"/>
    </w:pPr>
    <w:proofErr w:type="spellStart"/>
    <w:r>
      <w:rPr>
        <w:rFonts w:ascii="Trebuchet MS" w:eastAsia="Trebuchet MS" w:hAnsi="Trebuchet MS" w:cs="Trebuchet MS"/>
        <w:color w:val="00007F"/>
        <w:sz w:val="24"/>
      </w:rPr>
      <w:t>Annex</w:t>
    </w:r>
    <w:proofErr w:type="spellEnd"/>
    <w:r>
      <w:rPr>
        <w:rFonts w:ascii="Trebuchet MS" w:eastAsia="Trebuchet MS" w:hAnsi="Trebuchet MS" w:cs="Trebuchet MS"/>
        <w:color w:val="00007F"/>
        <w:sz w:val="24"/>
      </w:rPr>
      <w:t xml:space="preserve">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82382"/>
    <w:multiLevelType w:val="multilevel"/>
    <w:tmpl w:val="CBC0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7F7A75"/>
    <w:multiLevelType w:val="multilevel"/>
    <w:tmpl w:val="66B22218"/>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2067312"/>
    <w:multiLevelType w:val="multilevel"/>
    <w:tmpl w:val="AA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865BFD"/>
    <w:multiLevelType w:val="multilevel"/>
    <w:tmpl w:val="9C80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4B37D5"/>
    <w:multiLevelType w:val="hybridMultilevel"/>
    <w:tmpl w:val="DB027156"/>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5" w15:restartNumberingAfterBreak="0">
    <w:nsid w:val="3E272AD2"/>
    <w:multiLevelType w:val="hybridMultilevel"/>
    <w:tmpl w:val="0BEA9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CD7CCB"/>
    <w:multiLevelType w:val="multilevel"/>
    <w:tmpl w:val="8CB6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1255E1"/>
    <w:multiLevelType w:val="hybridMultilevel"/>
    <w:tmpl w:val="601255E1"/>
    <w:lvl w:ilvl="0" w:tplc="3AAC27C4">
      <w:start w:val="1"/>
      <w:numFmt w:val="bullet"/>
      <w:pStyle w:val="drcubulletpoint"/>
      <w:lvlText w:val=""/>
      <w:lvlJc w:val="left"/>
      <w:pPr>
        <w:ind w:left="720" w:hanging="360"/>
      </w:pPr>
      <w:rPr>
        <w:rFonts w:ascii="Symbol" w:hAnsi="Symbol" w:hint="default"/>
        <w:color w:val="864D8D"/>
      </w:rPr>
    </w:lvl>
    <w:lvl w:ilvl="1" w:tplc="F99EE3C8">
      <w:start w:val="1"/>
      <w:numFmt w:val="bullet"/>
      <w:lvlText w:val="o"/>
      <w:lvlJc w:val="left"/>
      <w:pPr>
        <w:ind w:left="1440" w:hanging="360"/>
      </w:pPr>
      <w:rPr>
        <w:rFonts w:ascii="Courier New" w:hAnsi="Courier New" w:cs="Courier New" w:hint="default"/>
      </w:rPr>
    </w:lvl>
    <w:lvl w:ilvl="2" w:tplc="F872F030">
      <w:start w:val="1"/>
      <w:numFmt w:val="bullet"/>
      <w:lvlText w:val=""/>
      <w:lvlJc w:val="left"/>
      <w:pPr>
        <w:ind w:left="2160" w:hanging="360"/>
      </w:pPr>
      <w:rPr>
        <w:rFonts w:ascii="Wingdings" w:hAnsi="Wingdings" w:hint="default"/>
      </w:rPr>
    </w:lvl>
    <w:lvl w:ilvl="3" w:tplc="0BB44002">
      <w:start w:val="1"/>
      <w:numFmt w:val="bullet"/>
      <w:lvlText w:val=""/>
      <w:lvlJc w:val="left"/>
      <w:pPr>
        <w:ind w:left="2880" w:hanging="360"/>
      </w:pPr>
      <w:rPr>
        <w:rFonts w:ascii="Symbol" w:hAnsi="Symbol" w:hint="default"/>
      </w:rPr>
    </w:lvl>
    <w:lvl w:ilvl="4" w:tplc="E11A5ED2">
      <w:start w:val="1"/>
      <w:numFmt w:val="bullet"/>
      <w:lvlText w:val="o"/>
      <w:lvlJc w:val="left"/>
      <w:pPr>
        <w:ind w:left="3600" w:hanging="360"/>
      </w:pPr>
      <w:rPr>
        <w:rFonts w:ascii="Courier New" w:hAnsi="Courier New" w:cs="Courier New" w:hint="default"/>
      </w:rPr>
    </w:lvl>
    <w:lvl w:ilvl="5" w:tplc="F9A00C54">
      <w:start w:val="1"/>
      <w:numFmt w:val="bullet"/>
      <w:lvlText w:val=""/>
      <w:lvlJc w:val="left"/>
      <w:pPr>
        <w:ind w:left="4320" w:hanging="360"/>
      </w:pPr>
      <w:rPr>
        <w:rFonts w:ascii="Wingdings" w:hAnsi="Wingdings" w:hint="default"/>
      </w:rPr>
    </w:lvl>
    <w:lvl w:ilvl="6" w:tplc="717AF5F2">
      <w:start w:val="1"/>
      <w:numFmt w:val="bullet"/>
      <w:lvlText w:val=""/>
      <w:lvlJc w:val="left"/>
      <w:pPr>
        <w:ind w:left="5040" w:hanging="360"/>
      </w:pPr>
      <w:rPr>
        <w:rFonts w:ascii="Symbol" w:hAnsi="Symbol" w:hint="default"/>
      </w:rPr>
    </w:lvl>
    <w:lvl w:ilvl="7" w:tplc="CE30842A">
      <w:start w:val="1"/>
      <w:numFmt w:val="bullet"/>
      <w:lvlText w:val="o"/>
      <w:lvlJc w:val="left"/>
      <w:pPr>
        <w:ind w:left="5760" w:hanging="360"/>
      </w:pPr>
      <w:rPr>
        <w:rFonts w:ascii="Courier New" w:hAnsi="Courier New" w:cs="Courier New" w:hint="default"/>
      </w:rPr>
    </w:lvl>
    <w:lvl w:ilvl="8" w:tplc="DB40AEAC">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6"/>
  </w:num>
  <w:num w:numId="6">
    <w:abstractNumId w:val="3"/>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D3"/>
    <w:rsid w:val="0000325E"/>
    <w:rsid w:val="00010AF1"/>
    <w:rsid w:val="000163BA"/>
    <w:rsid w:val="00034DA4"/>
    <w:rsid w:val="0004292C"/>
    <w:rsid w:val="00047987"/>
    <w:rsid w:val="0005396B"/>
    <w:rsid w:val="0005399D"/>
    <w:rsid w:val="00056883"/>
    <w:rsid w:val="00062288"/>
    <w:rsid w:val="000629B7"/>
    <w:rsid w:val="0008112F"/>
    <w:rsid w:val="00083EB0"/>
    <w:rsid w:val="00086F8C"/>
    <w:rsid w:val="0008780B"/>
    <w:rsid w:val="00092E0F"/>
    <w:rsid w:val="000A1C48"/>
    <w:rsid w:val="000A76EE"/>
    <w:rsid w:val="000B0EBF"/>
    <w:rsid w:val="000B6020"/>
    <w:rsid w:val="000C25D3"/>
    <w:rsid w:val="000C30B5"/>
    <w:rsid w:val="000C3206"/>
    <w:rsid w:val="000D1CF6"/>
    <w:rsid w:val="000D69D8"/>
    <w:rsid w:val="000D7990"/>
    <w:rsid w:val="000E6E39"/>
    <w:rsid w:val="000F09CE"/>
    <w:rsid w:val="000F2190"/>
    <w:rsid w:val="000F2670"/>
    <w:rsid w:val="000F3CD0"/>
    <w:rsid w:val="000F533F"/>
    <w:rsid w:val="0010078B"/>
    <w:rsid w:val="001142EF"/>
    <w:rsid w:val="0012091C"/>
    <w:rsid w:val="001213D6"/>
    <w:rsid w:val="00122AD7"/>
    <w:rsid w:val="001238B1"/>
    <w:rsid w:val="001254D5"/>
    <w:rsid w:val="001356A6"/>
    <w:rsid w:val="00143DA5"/>
    <w:rsid w:val="001514BE"/>
    <w:rsid w:val="001540FB"/>
    <w:rsid w:val="00161FB6"/>
    <w:rsid w:val="00163989"/>
    <w:rsid w:val="0016559B"/>
    <w:rsid w:val="00165DC2"/>
    <w:rsid w:val="00167AED"/>
    <w:rsid w:val="001753A0"/>
    <w:rsid w:val="00190022"/>
    <w:rsid w:val="00194ABF"/>
    <w:rsid w:val="00195D66"/>
    <w:rsid w:val="001A4D60"/>
    <w:rsid w:val="001B4B5F"/>
    <w:rsid w:val="001B7574"/>
    <w:rsid w:val="001C07E5"/>
    <w:rsid w:val="001C31E3"/>
    <w:rsid w:val="001C5040"/>
    <w:rsid w:val="001C6F5F"/>
    <w:rsid w:val="001D1B07"/>
    <w:rsid w:val="001D2535"/>
    <w:rsid w:val="001D2E74"/>
    <w:rsid w:val="001D66D4"/>
    <w:rsid w:val="001E63D4"/>
    <w:rsid w:val="00206DA6"/>
    <w:rsid w:val="00207826"/>
    <w:rsid w:val="00217ECA"/>
    <w:rsid w:val="002246A9"/>
    <w:rsid w:val="00232E86"/>
    <w:rsid w:val="00242C63"/>
    <w:rsid w:val="00270AE1"/>
    <w:rsid w:val="00271B79"/>
    <w:rsid w:val="0028612C"/>
    <w:rsid w:val="00291071"/>
    <w:rsid w:val="0029146A"/>
    <w:rsid w:val="00292139"/>
    <w:rsid w:val="00292763"/>
    <w:rsid w:val="002A1A06"/>
    <w:rsid w:val="002A31A7"/>
    <w:rsid w:val="002A4B56"/>
    <w:rsid w:val="002B1B40"/>
    <w:rsid w:val="002B6199"/>
    <w:rsid w:val="002B76FD"/>
    <w:rsid w:val="002D2820"/>
    <w:rsid w:val="002D629F"/>
    <w:rsid w:val="002D7646"/>
    <w:rsid w:val="002F0941"/>
    <w:rsid w:val="002F0EB8"/>
    <w:rsid w:val="002F1F95"/>
    <w:rsid w:val="00303020"/>
    <w:rsid w:val="00304DDA"/>
    <w:rsid w:val="00314226"/>
    <w:rsid w:val="00316258"/>
    <w:rsid w:val="003207AA"/>
    <w:rsid w:val="003240D3"/>
    <w:rsid w:val="003319D1"/>
    <w:rsid w:val="0033398E"/>
    <w:rsid w:val="00335A82"/>
    <w:rsid w:val="0033BEC8"/>
    <w:rsid w:val="003412CD"/>
    <w:rsid w:val="00341AFD"/>
    <w:rsid w:val="00354A20"/>
    <w:rsid w:val="00354D7F"/>
    <w:rsid w:val="003700DE"/>
    <w:rsid w:val="0037253F"/>
    <w:rsid w:val="00374139"/>
    <w:rsid w:val="003775FC"/>
    <w:rsid w:val="00377F71"/>
    <w:rsid w:val="0038234F"/>
    <w:rsid w:val="00383352"/>
    <w:rsid w:val="00392077"/>
    <w:rsid w:val="00393521"/>
    <w:rsid w:val="00394C41"/>
    <w:rsid w:val="003A1BB0"/>
    <w:rsid w:val="003A393A"/>
    <w:rsid w:val="003A3E7A"/>
    <w:rsid w:val="003B28BF"/>
    <w:rsid w:val="003B7578"/>
    <w:rsid w:val="003B7A5C"/>
    <w:rsid w:val="003D2E05"/>
    <w:rsid w:val="003E0D3D"/>
    <w:rsid w:val="003E483B"/>
    <w:rsid w:val="003F2775"/>
    <w:rsid w:val="003F3F70"/>
    <w:rsid w:val="003F58FC"/>
    <w:rsid w:val="0040586D"/>
    <w:rsid w:val="00431018"/>
    <w:rsid w:val="00436F60"/>
    <w:rsid w:val="00441717"/>
    <w:rsid w:val="004512DE"/>
    <w:rsid w:val="00456B63"/>
    <w:rsid w:val="00463626"/>
    <w:rsid w:val="00463893"/>
    <w:rsid w:val="0046415E"/>
    <w:rsid w:val="00466CB6"/>
    <w:rsid w:val="004773F4"/>
    <w:rsid w:val="0049315C"/>
    <w:rsid w:val="00493991"/>
    <w:rsid w:val="004B747F"/>
    <w:rsid w:val="004C60BD"/>
    <w:rsid w:val="004E3942"/>
    <w:rsid w:val="004F5099"/>
    <w:rsid w:val="004F6FE3"/>
    <w:rsid w:val="005015F6"/>
    <w:rsid w:val="00503DF1"/>
    <w:rsid w:val="00526E0B"/>
    <w:rsid w:val="00536E99"/>
    <w:rsid w:val="00544F06"/>
    <w:rsid w:val="00546D0D"/>
    <w:rsid w:val="00547B88"/>
    <w:rsid w:val="00556B70"/>
    <w:rsid w:val="0057137B"/>
    <w:rsid w:val="00572536"/>
    <w:rsid w:val="00583F8E"/>
    <w:rsid w:val="005846D2"/>
    <w:rsid w:val="00587193"/>
    <w:rsid w:val="00587332"/>
    <w:rsid w:val="00591D43"/>
    <w:rsid w:val="00596FE8"/>
    <w:rsid w:val="0059736F"/>
    <w:rsid w:val="005A1E4D"/>
    <w:rsid w:val="005A58DF"/>
    <w:rsid w:val="005B13D7"/>
    <w:rsid w:val="005B4877"/>
    <w:rsid w:val="005B4B6F"/>
    <w:rsid w:val="005B612E"/>
    <w:rsid w:val="005C2282"/>
    <w:rsid w:val="005C46B4"/>
    <w:rsid w:val="005D03D2"/>
    <w:rsid w:val="005E6581"/>
    <w:rsid w:val="005F75A9"/>
    <w:rsid w:val="00601C2C"/>
    <w:rsid w:val="00601D59"/>
    <w:rsid w:val="00606976"/>
    <w:rsid w:val="00611D18"/>
    <w:rsid w:val="00624270"/>
    <w:rsid w:val="006331E5"/>
    <w:rsid w:val="006343B6"/>
    <w:rsid w:val="006379F3"/>
    <w:rsid w:val="00650B20"/>
    <w:rsid w:val="006632C8"/>
    <w:rsid w:val="00663BE4"/>
    <w:rsid w:val="00667662"/>
    <w:rsid w:val="00696229"/>
    <w:rsid w:val="00696281"/>
    <w:rsid w:val="006A6871"/>
    <w:rsid w:val="006B094B"/>
    <w:rsid w:val="006B3D57"/>
    <w:rsid w:val="006B3F28"/>
    <w:rsid w:val="006B4A15"/>
    <w:rsid w:val="006C1A18"/>
    <w:rsid w:val="006C216A"/>
    <w:rsid w:val="006C535A"/>
    <w:rsid w:val="006D6113"/>
    <w:rsid w:val="006F180E"/>
    <w:rsid w:val="0070781A"/>
    <w:rsid w:val="00710E0C"/>
    <w:rsid w:val="00720D30"/>
    <w:rsid w:val="00723A1C"/>
    <w:rsid w:val="00725E53"/>
    <w:rsid w:val="007267CF"/>
    <w:rsid w:val="00734CE4"/>
    <w:rsid w:val="00751E5E"/>
    <w:rsid w:val="0075743C"/>
    <w:rsid w:val="00757F5D"/>
    <w:rsid w:val="007940ED"/>
    <w:rsid w:val="007A44D2"/>
    <w:rsid w:val="007A75C6"/>
    <w:rsid w:val="007B4C7F"/>
    <w:rsid w:val="007B4D7D"/>
    <w:rsid w:val="007C2995"/>
    <w:rsid w:val="007D4077"/>
    <w:rsid w:val="007D448E"/>
    <w:rsid w:val="007D6AFA"/>
    <w:rsid w:val="007E6537"/>
    <w:rsid w:val="007E7DF4"/>
    <w:rsid w:val="007F041C"/>
    <w:rsid w:val="007F15D3"/>
    <w:rsid w:val="00806D20"/>
    <w:rsid w:val="00811DF4"/>
    <w:rsid w:val="0081590F"/>
    <w:rsid w:val="00820C55"/>
    <w:rsid w:val="008216A3"/>
    <w:rsid w:val="0082370C"/>
    <w:rsid w:val="00834762"/>
    <w:rsid w:val="00834A56"/>
    <w:rsid w:val="00836616"/>
    <w:rsid w:val="00840618"/>
    <w:rsid w:val="0085057B"/>
    <w:rsid w:val="00855060"/>
    <w:rsid w:val="008554F0"/>
    <w:rsid w:val="00861576"/>
    <w:rsid w:val="008637BA"/>
    <w:rsid w:val="00874F8C"/>
    <w:rsid w:val="0088210D"/>
    <w:rsid w:val="00892DA1"/>
    <w:rsid w:val="0089697F"/>
    <w:rsid w:val="008A4F85"/>
    <w:rsid w:val="008A618D"/>
    <w:rsid w:val="008C53E8"/>
    <w:rsid w:val="008C5E82"/>
    <w:rsid w:val="008C6666"/>
    <w:rsid w:val="008C788D"/>
    <w:rsid w:val="008D0AF6"/>
    <w:rsid w:val="008D398B"/>
    <w:rsid w:val="008D3C11"/>
    <w:rsid w:val="008D409B"/>
    <w:rsid w:val="008D7FCB"/>
    <w:rsid w:val="008F0540"/>
    <w:rsid w:val="008F1C8B"/>
    <w:rsid w:val="008F30BE"/>
    <w:rsid w:val="00900ED0"/>
    <w:rsid w:val="0090324B"/>
    <w:rsid w:val="009167BA"/>
    <w:rsid w:val="00917DE8"/>
    <w:rsid w:val="00930538"/>
    <w:rsid w:val="00937CE8"/>
    <w:rsid w:val="00944038"/>
    <w:rsid w:val="0094453A"/>
    <w:rsid w:val="00947A0A"/>
    <w:rsid w:val="00950BBC"/>
    <w:rsid w:val="009537A8"/>
    <w:rsid w:val="00954C63"/>
    <w:rsid w:val="009677C9"/>
    <w:rsid w:val="00971137"/>
    <w:rsid w:val="009722B5"/>
    <w:rsid w:val="00972A69"/>
    <w:rsid w:val="00974837"/>
    <w:rsid w:val="00976DDE"/>
    <w:rsid w:val="00982372"/>
    <w:rsid w:val="009836F0"/>
    <w:rsid w:val="00995F13"/>
    <w:rsid w:val="00996860"/>
    <w:rsid w:val="009A24B9"/>
    <w:rsid w:val="009A32B0"/>
    <w:rsid w:val="009B4B93"/>
    <w:rsid w:val="009B66E0"/>
    <w:rsid w:val="009B696A"/>
    <w:rsid w:val="009B75EC"/>
    <w:rsid w:val="009C4791"/>
    <w:rsid w:val="009C4BFC"/>
    <w:rsid w:val="009D1E2D"/>
    <w:rsid w:val="009D2AAA"/>
    <w:rsid w:val="009D4F30"/>
    <w:rsid w:val="009D505C"/>
    <w:rsid w:val="009E1F67"/>
    <w:rsid w:val="009E27CC"/>
    <w:rsid w:val="009F0BB0"/>
    <w:rsid w:val="00A011F1"/>
    <w:rsid w:val="00A01DB6"/>
    <w:rsid w:val="00A24BC6"/>
    <w:rsid w:val="00A33A54"/>
    <w:rsid w:val="00A34AE8"/>
    <w:rsid w:val="00A34BA3"/>
    <w:rsid w:val="00A41C8E"/>
    <w:rsid w:val="00A4468A"/>
    <w:rsid w:val="00A53949"/>
    <w:rsid w:val="00A54C2D"/>
    <w:rsid w:val="00A56AA6"/>
    <w:rsid w:val="00A61CD7"/>
    <w:rsid w:val="00A85F88"/>
    <w:rsid w:val="00A92389"/>
    <w:rsid w:val="00A9701C"/>
    <w:rsid w:val="00AA13E2"/>
    <w:rsid w:val="00AC50E7"/>
    <w:rsid w:val="00AC676C"/>
    <w:rsid w:val="00AD267A"/>
    <w:rsid w:val="00AD778E"/>
    <w:rsid w:val="00AF26D4"/>
    <w:rsid w:val="00AF2D1D"/>
    <w:rsid w:val="00AF6820"/>
    <w:rsid w:val="00B00956"/>
    <w:rsid w:val="00B04AC5"/>
    <w:rsid w:val="00B04EBE"/>
    <w:rsid w:val="00B26E86"/>
    <w:rsid w:val="00B33E06"/>
    <w:rsid w:val="00B508A1"/>
    <w:rsid w:val="00B542E0"/>
    <w:rsid w:val="00B80EBA"/>
    <w:rsid w:val="00B8114D"/>
    <w:rsid w:val="00B822EE"/>
    <w:rsid w:val="00B86273"/>
    <w:rsid w:val="00B926C8"/>
    <w:rsid w:val="00B93132"/>
    <w:rsid w:val="00BBB164"/>
    <w:rsid w:val="00BC07F1"/>
    <w:rsid w:val="00BC1ED7"/>
    <w:rsid w:val="00BD17FB"/>
    <w:rsid w:val="00BD3FA0"/>
    <w:rsid w:val="00BD6322"/>
    <w:rsid w:val="00BE2317"/>
    <w:rsid w:val="00BF197B"/>
    <w:rsid w:val="00BF28CD"/>
    <w:rsid w:val="00BF7EB2"/>
    <w:rsid w:val="00BF7FEB"/>
    <w:rsid w:val="00C14D7E"/>
    <w:rsid w:val="00C177DE"/>
    <w:rsid w:val="00C303BF"/>
    <w:rsid w:val="00C31702"/>
    <w:rsid w:val="00C37323"/>
    <w:rsid w:val="00C40F76"/>
    <w:rsid w:val="00C429AA"/>
    <w:rsid w:val="00C432A8"/>
    <w:rsid w:val="00C44D9B"/>
    <w:rsid w:val="00C6576E"/>
    <w:rsid w:val="00C85679"/>
    <w:rsid w:val="00C93582"/>
    <w:rsid w:val="00C949D4"/>
    <w:rsid w:val="00CB2F71"/>
    <w:rsid w:val="00CC528A"/>
    <w:rsid w:val="00CD42E0"/>
    <w:rsid w:val="00CE2E67"/>
    <w:rsid w:val="00CE368F"/>
    <w:rsid w:val="00CF2824"/>
    <w:rsid w:val="00CF33D3"/>
    <w:rsid w:val="00CF5AB5"/>
    <w:rsid w:val="00D03FF0"/>
    <w:rsid w:val="00D151B7"/>
    <w:rsid w:val="00D25377"/>
    <w:rsid w:val="00D26569"/>
    <w:rsid w:val="00D343FC"/>
    <w:rsid w:val="00D45E56"/>
    <w:rsid w:val="00D5116F"/>
    <w:rsid w:val="00D56F8C"/>
    <w:rsid w:val="00D57097"/>
    <w:rsid w:val="00D64338"/>
    <w:rsid w:val="00D66F32"/>
    <w:rsid w:val="00D76307"/>
    <w:rsid w:val="00D76EBE"/>
    <w:rsid w:val="00DB6393"/>
    <w:rsid w:val="00DC0D62"/>
    <w:rsid w:val="00DC219A"/>
    <w:rsid w:val="00DC588B"/>
    <w:rsid w:val="00DD0482"/>
    <w:rsid w:val="00DD6AB6"/>
    <w:rsid w:val="00DE291A"/>
    <w:rsid w:val="00DE4630"/>
    <w:rsid w:val="00DF4E10"/>
    <w:rsid w:val="00DF7857"/>
    <w:rsid w:val="00DF796A"/>
    <w:rsid w:val="00E005CC"/>
    <w:rsid w:val="00E00D6B"/>
    <w:rsid w:val="00E11333"/>
    <w:rsid w:val="00E120F8"/>
    <w:rsid w:val="00E246C1"/>
    <w:rsid w:val="00E26966"/>
    <w:rsid w:val="00E30D83"/>
    <w:rsid w:val="00E37630"/>
    <w:rsid w:val="00E40FC0"/>
    <w:rsid w:val="00E4141A"/>
    <w:rsid w:val="00E430A6"/>
    <w:rsid w:val="00E5406F"/>
    <w:rsid w:val="00E62465"/>
    <w:rsid w:val="00E6267B"/>
    <w:rsid w:val="00E70384"/>
    <w:rsid w:val="00E73D99"/>
    <w:rsid w:val="00E82687"/>
    <w:rsid w:val="00E86E73"/>
    <w:rsid w:val="00E920C5"/>
    <w:rsid w:val="00E9555F"/>
    <w:rsid w:val="00EA11F0"/>
    <w:rsid w:val="00EA6DAD"/>
    <w:rsid w:val="00EB539F"/>
    <w:rsid w:val="00EB6D9A"/>
    <w:rsid w:val="00EC7779"/>
    <w:rsid w:val="00ED43AC"/>
    <w:rsid w:val="00EE6B52"/>
    <w:rsid w:val="00EF00C5"/>
    <w:rsid w:val="00EF33C7"/>
    <w:rsid w:val="00EF48F7"/>
    <w:rsid w:val="00F01441"/>
    <w:rsid w:val="00F05AAA"/>
    <w:rsid w:val="00F11C9D"/>
    <w:rsid w:val="00F13678"/>
    <w:rsid w:val="00F16ACD"/>
    <w:rsid w:val="00F24B87"/>
    <w:rsid w:val="00F26E14"/>
    <w:rsid w:val="00F32444"/>
    <w:rsid w:val="00F32EEF"/>
    <w:rsid w:val="00F602A2"/>
    <w:rsid w:val="00F60F5C"/>
    <w:rsid w:val="00F66319"/>
    <w:rsid w:val="00F83826"/>
    <w:rsid w:val="00F85378"/>
    <w:rsid w:val="00F86E62"/>
    <w:rsid w:val="00F90946"/>
    <w:rsid w:val="00F927E3"/>
    <w:rsid w:val="00F9595D"/>
    <w:rsid w:val="00F9734F"/>
    <w:rsid w:val="00FA1FDD"/>
    <w:rsid w:val="00FB552E"/>
    <w:rsid w:val="00FC2E01"/>
    <w:rsid w:val="00FC4E88"/>
    <w:rsid w:val="00FC5080"/>
    <w:rsid w:val="00FC661F"/>
    <w:rsid w:val="00FD2B2E"/>
    <w:rsid w:val="00FE718B"/>
    <w:rsid w:val="00FF4EA8"/>
    <w:rsid w:val="00FF5CDB"/>
    <w:rsid w:val="00FF7BAC"/>
    <w:rsid w:val="012DCE8C"/>
    <w:rsid w:val="01513581"/>
    <w:rsid w:val="0180FC7E"/>
    <w:rsid w:val="01F408A8"/>
    <w:rsid w:val="020775C3"/>
    <w:rsid w:val="02142C09"/>
    <w:rsid w:val="025D37CC"/>
    <w:rsid w:val="026AD9AD"/>
    <w:rsid w:val="026FE7C3"/>
    <w:rsid w:val="02B63A92"/>
    <w:rsid w:val="02CD76F2"/>
    <w:rsid w:val="03598974"/>
    <w:rsid w:val="037DC951"/>
    <w:rsid w:val="0406ECE6"/>
    <w:rsid w:val="0474D541"/>
    <w:rsid w:val="04839BFC"/>
    <w:rsid w:val="04F99820"/>
    <w:rsid w:val="062F4CFC"/>
    <w:rsid w:val="067AC1F2"/>
    <w:rsid w:val="06CD7E78"/>
    <w:rsid w:val="06ED5065"/>
    <w:rsid w:val="0711CEB7"/>
    <w:rsid w:val="071C1CE1"/>
    <w:rsid w:val="075BC8D1"/>
    <w:rsid w:val="0763E0C1"/>
    <w:rsid w:val="076EB0CA"/>
    <w:rsid w:val="07B9C13B"/>
    <w:rsid w:val="07E126B2"/>
    <w:rsid w:val="0891410C"/>
    <w:rsid w:val="08AA50D3"/>
    <w:rsid w:val="08C1B285"/>
    <w:rsid w:val="08F008E0"/>
    <w:rsid w:val="09E55C89"/>
    <w:rsid w:val="0A7FB03E"/>
    <w:rsid w:val="0B051476"/>
    <w:rsid w:val="0B7190BB"/>
    <w:rsid w:val="0B8AA19E"/>
    <w:rsid w:val="0BEAF2F5"/>
    <w:rsid w:val="0C684C3B"/>
    <w:rsid w:val="0CA89093"/>
    <w:rsid w:val="0CC1B6E7"/>
    <w:rsid w:val="0D28B2E5"/>
    <w:rsid w:val="0D2FE21A"/>
    <w:rsid w:val="0DABBC10"/>
    <w:rsid w:val="0DEFAA80"/>
    <w:rsid w:val="0E1BA5D8"/>
    <w:rsid w:val="0E445EEB"/>
    <w:rsid w:val="0E4F596A"/>
    <w:rsid w:val="0EBFA001"/>
    <w:rsid w:val="0EC24260"/>
    <w:rsid w:val="0F1F47EC"/>
    <w:rsid w:val="0F2CBAF2"/>
    <w:rsid w:val="0F3821DE"/>
    <w:rsid w:val="0F3A0403"/>
    <w:rsid w:val="0F55CA49"/>
    <w:rsid w:val="0FD8B7EF"/>
    <w:rsid w:val="0FF806EA"/>
    <w:rsid w:val="102FF9B7"/>
    <w:rsid w:val="107101CF"/>
    <w:rsid w:val="116F08BB"/>
    <w:rsid w:val="117BFFAD"/>
    <w:rsid w:val="1190B01D"/>
    <w:rsid w:val="1198ED8B"/>
    <w:rsid w:val="11C43E34"/>
    <w:rsid w:val="12090A64"/>
    <w:rsid w:val="123A6073"/>
    <w:rsid w:val="12518959"/>
    <w:rsid w:val="1290C9FB"/>
    <w:rsid w:val="132C7C00"/>
    <w:rsid w:val="1368CD7D"/>
    <w:rsid w:val="13A45850"/>
    <w:rsid w:val="14CC24EC"/>
    <w:rsid w:val="15163FB5"/>
    <w:rsid w:val="1521CBA2"/>
    <w:rsid w:val="15A5A370"/>
    <w:rsid w:val="15D82570"/>
    <w:rsid w:val="1696901B"/>
    <w:rsid w:val="16F80B61"/>
    <w:rsid w:val="177D6469"/>
    <w:rsid w:val="17AFB643"/>
    <w:rsid w:val="185F6751"/>
    <w:rsid w:val="18A2DDE7"/>
    <w:rsid w:val="19036A84"/>
    <w:rsid w:val="1989FB51"/>
    <w:rsid w:val="198EFF18"/>
    <w:rsid w:val="1A0997DF"/>
    <w:rsid w:val="1A60F3DC"/>
    <w:rsid w:val="1B2ACF79"/>
    <w:rsid w:val="1B3F8B10"/>
    <w:rsid w:val="1B65001F"/>
    <w:rsid w:val="1B8B0163"/>
    <w:rsid w:val="1BC701A9"/>
    <w:rsid w:val="1BED81A4"/>
    <w:rsid w:val="1C0EFB33"/>
    <w:rsid w:val="1C2411F8"/>
    <w:rsid w:val="1C33C625"/>
    <w:rsid w:val="1C3A16B3"/>
    <w:rsid w:val="1C5A774A"/>
    <w:rsid w:val="1C790DDE"/>
    <w:rsid w:val="1C97BCEC"/>
    <w:rsid w:val="1CD362C4"/>
    <w:rsid w:val="1D00D080"/>
    <w:rsid w:val="1D8B1772"/>
    <w:rsid w:val="1D8F0186"/>
    <w:rsid w:val="1E304A36"/>
    <w:rsid w:val="1FB40777"/>
    <w:rsid w:val="2007120F"/>
    <w:rsid w:val="20B0FD1C"/>
    <w:rsid w:val="2151B577"/>
    <w:rsid w:val="2157022F"/>
    <w:rsid w:val="223AA68E"/>
    <w:rsid w:val="226288FD"/>
    <w:rsid w:val="226C05C1"/>
    <w:rsid w:val="22B39EB2"/>
    <w:rsid w:val="23289DBC"/>
    <w:rsid w:val="232E80FB"/>
    <w:rsid w:val="23C60504"/>
    <w:rsid w:val="23D676EF"/>
    <w:rsid w:val="2407A8B6"/>
    <w:rsid w:val="24806EE7"/>
    <w:rsid w:val="24D00EDE"/>
    <w:rsid w:val="25172AA1"/>
    <w:rsid w:val="2553316E"/>
    <w:rsid w:val="25E31D1D"/>
    <w:rsid w:val="26611CAD"/>
    <w:rsid w:val="266A4FA2"/>
    <w:rsid w:val="26A43B11"/>
    <w:rsid w:val="271AFD65"/>
    <w:rsid w:val="275C3555"/>
    <w:rsid w:val="27894390"/>
    <w:rsid w:val="27E85788"/>
    <w:rsid w:val="27F7C56D"/>
    <w:rsid w:val="2816156B"/>
    <w:rsid w:val="281D05AE"/>
    <w:rsid w:val="28435946"/>
    <w:rsid w:val="2844ED3F"/>
    <w:rsid w:val="28532659"/>
    <w:rsid w:val="28686D34"/>
    <w:rsid w:val="286BEEAD"/>
    <w:rsid w:val="28CEDA18"/>
    <w:rsid w:val="292D82E7"/>
    <w:rsid w:val="294263D0"/>
    <w:rsid w:val="29C695F2"/>
    <w:rsid w:val="29C8B8F9"/>
    <w:rsid w:val="29FA25B8"/>
    <w:rsid w:val="2A3106CE"/>
    <w:rsid w:val="2AE5FB25"/>
    <w:rsid w:val="2B3CA100"/>
    <w:rsid w:val="2B60D7EB"/>
    <w:rsid w:val="2B6C8BFC"/>
    <w:rsid w:val="2B86B380"/>
    <w:rsid w:val="2D0E7964"/>
    <w:rsid w:val="2D268FF7"/>
    <w:rsid w:val="2D5425C9"/>
    <w:rsid w:val="2DB23971"/>
    <w:rsid w:val="2DE4955B"/>
    <w:rsid w:val="2E8DD0AE"/>
    <w:rsid w:val="2ECE0C84"/>
    <w:rsid w:val="3048E123"/>
    <w:rsid w:val="30B0A111"/>
    <w:rsid w:val="31769EE8"/>
    <w:rsid w:val="318FAC07"/>
    <w:rsid w:val="31B034C7"/>
    <w:rsid w:val="31D7B248"/>
    <w:rsid w:val="31E9C843"/>
    <w:rsid w:val="321C9622"/>
    <w:rsid w:val="32457258"/>
    <w:rsid w:val="32A9FC0E"/>
    <w:rsid w:val="32BF3B2C"/>
    <w:rsid w:val="32DD03B4"/>
    <w:rsid w:val="335B5A2F"/>
    <w:rsid w:val="339F204B"/>
    <w:rsid w:val="3450EE86"/>
    <w:rsid w:val="347034F0"/>
    <w:rsid w:val="34736C01"/>
    <w:rsid w:val="34D6FAE0"/>
    <w:rsid w:val="35735AAF"/>
    <w:rsid w:val="35B8692E"/>
    <w:rsid w:val="35C9F5AC"/>
    <w:rsid w:val="36243CA9"/>
    <w:rsid w:val="36F0D4BF"/>
    <w:rsid w:val="36F5FC3B"/>
    <w:rsid w:val="37187EEC"/>
    <w:rsid w:val="3756E01D"/>
    <w:rsid w:val="375E4080"/>
    <w:rsid w:val="376A509B"/>
    <w:rsid w:val="376CEEB8"/>
    <w:rsid w:val="3781B24D"/>
    <w:rsid w:val="379F290F"/>
    <w:rsid w:val="37B1CAA8"/>
    <w:rsid w:val="37C13530"/>
    <w:rsid w:val="381AFE5E"/>
    <w:rsid w:val="38D2816F"/>
    <w:rsid w:val="399DA662"/>
    <w:rsid w:val="3A13CDC7"/>
    <w:rsid w:val="3A529932"/>
    <w:rsid w:val="3A62D83C"/>
    <w:rsid w:val="3AA2A42C"/>
    <w:rsid w:val="3AA75677"/>
    <w:rsid w:val="3B690264"/>
    <w:rsid w:val="3B6A7751"/>
    <w:rsid w:val="3BAA4747"/>
    <w:rsid w:val="3C14DA05"/>
    <w:rsid w:val="3C377771"/>
    <w:rsid w:val="3C39235D"/>
    <w:rsid w:val="3C3E748D"/>
    <w:rsid w:val="3C8AD30D"/>
    <w:rsid w:val="3CEA4C34"/>
    <w:rsid w:val="3D05A4A5"/>
    <w:rsid w:val="3D12E40B"/>
    <w:rsid w:val="3D36CB07"/>
    <w:rsid w:val="3D5C455E"/>
    <w:rsid w:val="3D8B46C5"/>
    <w:rsid w:val="3DE23274"/>
    <w:rsid w:val="3DFCA3CE"/>
    <w:rsid w:val="3E1E0CED"/>
    <w:rsid w:val="3E2284DA"/>
    <w:rsid w:val="3E5B86CF"/>
    <w:rsid w:val="3EB8A33F"/>
    <w:rsid w:val="3EF815BF"/>
    <w:rsid w:val="3FB48BF6"/>
    <w:rsid w:val="3FCAC2CF"/>
    <w:rsid w:val="3FD08C31"/>
    <w:rsid w:val="40ADA041"/>
    <w:rsid w:val="40D09B3A"/>
    <w:rsid w:val="413F5A80"/>
    <w:rsid w:val="41734DF9"/>
    <w:rsid w:val="417C55F5"/>
    <w:rsid w:val="4188A57D"/>
    <w:rsid w:val="4195EE8E"/>
    <w:rsid w:val="41CA02CB"/>
    <w:rsid w:val="42168E24"/>
    <w:rsid w:val="425AFAEC"/>
    <w:rsid w:val="427128C9"/>
    <w:rsid w:val="42F19951"/>
    <w:rsid w:val="43C8D811"/>
    <w:rsid w:val="43D59EA9"/>
    <w:rsid w:val="444E7408"/>
    <w:rsid w:val="44517335"/>
    <w:rsid w:val="45AFA1C8"/>
    <w:rsid w:val="45F4B0A3"/>
    <w:rsid w:val="4717B6C6"/>
    <w:rsid w:val="481A9541"/>
    <w:rsid w:val="487494D1"/>
    <w:rsid w:val="4899A1D4"/>
    <w:rsid w:val="49B665A2"/>
    <w:rsid w:val="49D0EE98"/>
    <w:rsid w:val="4A73BC33"/>
    <w:rsid w:val="4AB6B41E"/>
    <w:rsid w:val="4AB9F32B"/>
    <w:rsid w:val="4AE8DF56"/>
    <w:rsid w:val="4B44CFE1"/>
    <w:rsid w:val="4B58CD82"/>
    <w:rsid w:val="4BA42E9E"/>
    <w:rsid w:val="4BE99452"/>
    <w:rsid w:val="4C112149"/>
    <w:rsid w:val="4C52840A"/>
    <w:rsid w:val="4CA4C5C9"/>
    <w:rsid w:val="4CB72AF6"/>
    <w:rsid w:val="4CC90BFF"/>
    <w:rsid w:val="4CD4A486"/>
    <w:rsid w:val="4D4189B7"/>
    <w:rsid w:val="4D68F86A"/>
    <w:rsid w:val="4D811DD9"/>
    <w:rsid w:val="4DCB39E3"/>
    <w:rsid w:val="4DE3A5CE"/>
    <w:rsid w:val="4E0ACF2A"/>
    <w:rsid w:val="4E4F6C05"/>
    <w:rsid w:val="4F5880C7"/>
    <w:rsid w:val="4F7BBE08"/>
    <w:rsid w:val="4FC6F5E8"/>
    <w:rsid w:val="502707BF"/>
    <w:rsid w:val="502E58E1"/>
    <w:rsid w:val="507E9B46"/>
    <w:rsid w:val="50B0B5AB"/>
    <w:rsid w:val="50B44757"/>
    <w:rsid w:val="512C0589"/>
    <w:rsid w:val="514FCBF6"/>
    <w:rsid w:val="518F4B66"/>
    <w:rsid w:val="52168645"/>
    <w:rsid w:val="5252D182"/>
    <w:rsid w:val="534F98B9"/>
    <w:rsid w:val="5466E4F3"/>
    <w:rsid w:val="549165D9"/>
    <w:rsid w:val="54AB5FC1"/>
    <w:rsid w:val="54C791AB"/>
    <w:rsid w:val="55353A7D"/>
    <w:rsid w:val="5556F533"/>
    <w:rsid w:val="55FA898D"/>
    <w:rsid w:val="5650785C"/>
    <w:rsid w:val="56783FEF"/>
    <w:rsid w:val="56D5BFDD"/>
    <w:rsid w:val="57130440"/>
    <w:rsid w:val="5718136E"/>
    <w:rsid w:val="5803570C"/>
    <w:rsid w:val="58844524"/>
    <w:rsid w:val="58915CF2"/>
    <w:rsid w:val="5914CA58"/>
    <w:rsid w:val="591AFA72"/>
    <w:rsid w:val="5954721B"/>
    <w:rsid w:val="59969873"/>
    <w:rsid w:val="59D476F2"/>
    <w:rsid w:val="5A1A1B68"/>
    <w:rsid w:val="5A9C4E91"/>
    <w:rsid w:val="5AC6E3DE"/>
    <w:rsid w:val="5B1AA145"/>
    <w:rsid w:val="5BA4B8FB"/>
    <w:rsid w:val="5C1804B8"/>
    <w:rsid w:val="5C51A78A"/>
    <w:rsid w:val="5CCFE05D"/>
    <w:rsid w:val="5CF5960C"/>
    <w:rsid w:val="5CF6C40C"/>
    <w:rsid w:val="5D2AAF82"/>
    <w:rsid w:val="5D3893CD"/>
    <w:rsid w:val="5D5D352B"/>
    <w:rsid w:val="5DB59218"/>
    <w:rsid w:val="5DF7ED21"/>
    <w:rsid w:val="5E337326"/>
    <w:rsid w:val="5E69A6C7"/>
    <w:rsid w:val="5EFDB4B7"/>
    <w:rsid w:val="5F62105C"/>
    <w:rsid w:val="5F937952"/>
    <w:rsid w:val="5F971349"/>
    <w:rsid w:val="5FC82721"/>
    <w:rsid w:val="600789ED"/>
    <w:rsid w:val="6070348F"/>
    <w:rsid w:val="6074646A"/>
    <w:rsid w:val="60DA8821"/>
    <w:rsid w:val="6175A802"/>
    <w:rsid w:val="61A1BA3B"/>
    <w:rsid w:val="6216EF2E"/>
    <w:rsid w:val="62B8CD66"/>
    <w:rsid w:val="62CDB064"/>
    <w:rsid w:val="62E69F86"/>
    <w:rsid w:val="633483A1"/>
    <w:rsid w:val="63780AF3"/>
    <w:rsid w:val="63FC8F1A"/>
    <w:rsid w:val="6413B3A6"/>
    <w:rsid w:val="6422114C"/>
    <w:rsid w:val="65AAB179"/>
    <w:rsid w:val="66045F9F"/>
    <w:rsid w:val="66816EA9"/>
    <w:rsid w:val="66E292FB"/>
    <w:rsid w:val="66FF45CF"/>
    <w:rsid w:val="6790B956"/>
    <w:rsid w:val="67B07950"/>
    <w:rsid w:val="67BA10A9"/>
    <w:rsid w:val="67C0C4EA"/>
    <w:rsid w:val="680CCAB8"/>
    <w:rsid w:val="68170105"/>
    <w:rsid w:val="682CE8F3"/>
    <w:rsid w:val="684CAAC3"/>
    <w:rsid w:val="6889384E"/>
    <w:rsid w:val="6892925A"/>
    <w:rsid w:val="68946ED1"/>
    <w:rsid w:val="68A2E1FB"/>
    <w:rsid w:val="68D8D522"/>
    <w:rsid w:val="68E6654B"/>
    <w:rsid w:val="69048936"/>
    <w:rsid w:val="690A6F58"/>
    <w:rsid w:val="69111BB5"/>
    <w:rsid w:val="6911AAA5"/>
    <w:rsid w:val="6935F07A"/>
    <w:rsid w:val="69825518"/>
    <w:rsid w:val="6998E175"/>
    <w:rsid w:val="6A19D118"/>
    <w:rsid w:val="6A2E62BB"/>
    <w:rsid w:val="6ABD47CC"/>
    <w:rsid w:val="6ACE2C79"/>
    <w:rsid w:val="6B1588DA"/>
    <w:rsid w:val="6B44C5CB"/>
    <w:rsid w:val="6B69F47B"/>
    <w:rsid w:val="6C1BA6AB"/>
    <w:rsid w:val="6C49B9CD"/>
    <w:rsid w:val="6C98A86F"/>
    <w:rsid w:val="6C9EB6C7"/>
    <w:rsid w:val="6CA398E3"/>
    <w:rsid w:val="6CC71A36"/>
    <w:rsid w:val="6D4CDB20"/>
    <w:rsid w:val="6D66D7B7"/>
    <w:rsid w:val="6E23CEE2"/>
    <w:rsid w:val="6E533983"/>
    <w:rsid w:val="6E977D60"/>
    <w:rsid w:val="6FD8628D"/>
    <w:rsid w:val="703D659E"/>
    <w:rsid w:val="71041502"/>
    <w:rsid w:val="718ADA45"/>
    <w:rsid w:val="718F4243"/>
    <w:rsid w:val="71A45373"/>
    <w:rsid w:val="7270C1E5"/>
    <w:rsid w:val="7281B4E7"/>
    <w:rsid w:val="7293D4CC"/>
    <w:rsid w:val="72E1B4DF"/>
    <w:rsid w:val="73130DFD"/>
    <w:rsid w:val="734874A4"/>
    <w:rsid w:val="73A51491"/>
    <w:rsid w:val="73A55DE1"/>
    <w:rsid w:val="73AA88E0"/>
    <w:rsid w:val="753872AC"/>
    <w:rsid w:val="75405D79"/>
    <w:rsid w:val="7546239E"/>
    <w:rsid w:val="760E7F78"/>
    <w:rsid w:val="7688B4BC"/>
    <w:rsid w:val="76B7BC65"/>
    <w:rsid w:val="77095E6F"/>
    <w:rsid w:val="774AE58D"/>
    <w:rsid w:val="7775F08F"/>
    <w:rsid w:val="77CB9E60"/>
    <w:rsid w:val="77F19528"/>
    <w:rsid w:val="7839BB0C"/>
    <w:rsid w:val="7868F96C"/>
    <w:rsid w:val="7901476D"/>
    <w:rsid w:val="7918FA3C"/>
    <w:rsid w:val="79669486"/>
    <w:rsid w:val="7A29FB71"/>
    <w:rsid w:val="7AB9BF36"/>
    <w:rsid w:val="7C0805BC"/>
    <w:rsid w:val="7CBCCDF3"/>
    <w:rsid w:val="7CC93B87"/>
    <w:rsid w:val="7D39BFE1"/>
    <w:rsid w:val="7D551CEA"/>
    <w:rsid w:val="7D6850FA"/>
    <w:rsid w:val="7DB090E6"/>
    <w:rsid w:val="7E693832"/>
    <w:rsid w:val="7FB02AD8"/>
    <w:rsid w:val="7FF46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FAD2"/>
  <w15:docId w15:val="{4808F9A0-9790-4F5C-988C-60A79C56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46" w:right="174" w:hanging="10"/>
      <w:jc w:val="both"/>
    </w:pPr>
    <w:rPr>
      <w:rFonts w:ascii="Calibri" w:eastAsia="Calibri" w:hAnsi="Calibri" w:cs="Calibri"/>
      <w:color w:val="000065"/>
    </w:rPr>
  </w:style>
  <w:style w:type="paragraph" w:styleId="Heading2">
    <w:name w:val="heading 2"/>
    <w:basedOn w:val="Normal"/>
    <w:next w:val="Normal"/>
    <w:link w:val="Heading2Char"/>
    <w:uiPriority w:val="9"/>
    <w:unhideWhenUsed/>
    <w:qFormat/>
    <w:rsid w:val="00F83826"/>
    <w:pPr>
      <w:keepNext/>
      <w:spacing w:before="45" w:after="45" w:line="240" w:lineRule="auto"/>
      <w:ind w:left="0" w:right="0" w:firstLine="0"/>
      <w:jc w:val="left"/>
      <w:textAlignment w:val="baseline"/>
      <w:outlineLvl w:val="1"/>
    </w:pPr>
    <w:rPr>
      <w:rFonts w:asciiTheme="minorHAnsi" w:eastAsia="Times New Roman" w:hAnsiTheme="minorHAnsi" w:cs="Arial"/>
      <w:b/>
      <w:bCs/>
      <w:color w:val="auto"/>
      <w:sz w:val="24"/>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4292C"/>
    <w:pPr>
      <w:tabs>
        <w:tab w:val="center" w:pos="4677"/>
        <w:tab w:val="right" w:pos="9355"/>
      </w:tabs>
      <w:spacing w:after="0" w:line="240" w:lineRule="auto"/>
    </w:pPr>
  </w:style>
  <w:style w:type="character" w:customStyle="1" w:styleId="FooterChar">
    <w:name w:val="Footer Char"/>
    <w:basedOn w:val="DefaultParagraphFont"/>
    <w:link w:val="Footer"/>
    <w:uiPriority w:val="99"/>
    <w:rsid w:val="0004292C"/>
    <w:rPr>
      <w:rFonts w:ascii="Calibri" w:eastAsia="Calibri" w:hAnsi="Calibri" w:cs="Calibri"/>
      <w:color w:val="000065"/>
    </w:rPr>
  </w:style>
  <w:style w:type="paragraph" w:styleId="ListParagraph">
    <w:name w:val="List Paragraph"/>
    <w:aliases w:val="First level bullet,AB List 1,Bullet Points,Body Indented,Lists,TOC style,lp1,List Paragraph1,List Paragraph Char Char,ProcessA,Loetelu,Num Bullet 1,Bullet List,FooterText,numbered,Paragraphe de liste1,Bulletr List Paragraph,列出段落,列出段落1,Ha"/>
    <w:basedOn w:val="Normal"/>
    <w:link w:val="ListParagraphChar"/>
    <w:uiPriority w:val="34"/>
    <w:qFormat/>
    <w:rsid w:val="001753A0"/>
    <w:pPr>
      <w:ind w:left="720"/>
      <w:contextualSpacing/>
    </w:pPr>
  </w:style>
  <w:style w:type="character" w:styleId="CommentReference">
    <w:name w:val="annotation reference"/>
    <w:basedOn w:val="DefaultParagraphFont"/>
    <w:uiPriority w:val="99"/>
    <w:semiHidden/>
    <w:unhideWhenUsed/>
    <w:rsid w:val="00917DE8"/>
    <w:rPr>
      <w:sz w:val="16"/>
      <w:szCs w:val="16"/>
    </w:rPr>
  </w:style>
  <w:style w:type="paragraph" w:styleId="CommentText">
    <w:name w:val="annotation text"/>
    <w:basedOn w:val="Normal"/>
    <w:link w:val="CommentTextChar"/>
    <w:uiPriority w:val="99"/>
    <w:semiHidden/>
    <w:unhideWhenUsed/>
    <w:rsid w:val="00917DE8"/>
    <w:pPr>
      <w:spacing w:line="240" w:lineRule="auto"/>
    </w:pPr>
    <w:rPr>
      <w:sz w:val="20"/>
      <w:szCs w:val="20"/>
    </w:rPr>
  </w:style>
  <w:style w:type="character" w:customStyle="1" w:styleId="CommentTextChar">
    <w:name w:val="Comment Text Char"/>
    <w:basedOn w:val="DefaultParagraphFont"/>
    <w:link w:val="CommentText"/>
    <w:uiPriority w:val="99"/>
    <w:semiHidden/>
    <w:rsid w:val="00917DE8"/>
    <w:rPr>
      <w:rFonts w:ascii="Calibri" w:eastAsia="Calibri" w:hAnsi="Calibri" w:cs="Calibri"/>
      <w:color w:val="000065"/>
      <w:sz w:val="20"/>
      <w:szCs w:val="20"/>
    </w:rPr>
  </w:style>
  <w:style w:type="paragraph" w:styleId="CommentSubject">
    <w:name w:val="annotation subject"/>
    <w:basedOn w:val="CommentText"/>
    <w:next w:val="CommentText"/>
    <w:link w:val="CommentSubjectChar"/>
    <w:uiPriority w:val="99"/>
    <w:semiHidden/>
    <w:unhideWhenUsed/>
    <w:rsid w:val="00917DE8"/>
    <w:rPr>
      <w:b/>
      <w:bCs/>
    </w:rPr>
  </w:style>
  <w:style w:type="character" w:customStyle="1" w:styleId="CommentSubjectChar">
    <w:name w:val="Comment Subject Char"/>
    <w:basedOn w:val="CommentTextChar"/>
    <w:link w:val="CommentSubject"/>
    <w:uiPriority w:val="99"/>
    <w:semiHidden/>
    <w:rsid w:val="00917DE8"/>
    <w:rPr>
      <w:rFonts w:ascii="Calibri" w:eastAsia="Calibri" w:hAnsi="Calibri" w:cs="Calibri"/>
      <w:b/>
      <w:bCs/>
      <w:color w:val="000065"/>
      <w:sz w:val="20"/>
      <w:szCs w:val="20"/>
    </w:rPr>
  </w:style>
  <w:style w:type="paragraph" w:styleId="BalloonText">
    <w:name w:val="Balloon Text"/>
    <w:basedOn w:val="Normal"/>
    <w:link w:val="BalloonTextChar"/>
    <w:uiPriority w:val="99"/>
    <w:semiHidden/>
    <w:unhideWhenUsed/>
    <w:rsid w:val="00917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DE8"/>
    <w:rPr>
      <w:rFonts w:ascii="Segoe UI" w:eastAsia="Calibri" w:hAnsi="Segoe UI" w:cs="Segoe UI"/>
      <w:color w:val="000065"/>
      <w:sz w:val="18"/>
      <w:szCs w:val="18"/>
    </w:rPr>
  </w:style>
  <w:style w:type="paragraph" w:styleId="NormalWeb">
    <w:name w:val="Normal (Web)"/>
    <w:basedOn w:val="Normal"/>
    <w:uiPriority w:val="99"/>
    <w:unhideWhenUsed/>
    <w:rsid w:val="00F0144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styleId="Strong">
    <w:name w:val="Strong"/>
    <w:basedOn w:val="DefaultParagraphFont"/>
    <w:uiPriority w:val="22"/>
    <w:qFormat/>
    <w:rsid w:val="00303020"/>
    <w:rPr>
      <w:b/>
      <w:bCs/>
    </w:rPr>
  </w:style>
  <w:style w:type="character" w:customStyle="1" w:styleId="ListParagraphChar">
    <w:name w:val="List Paragraph Char"/>
    <w:aliases w:val="First level bullet Char,AB List 1 Char,Bullet Points Char,Body Indented Char,Lists Char,TOC style Char,lp1 Char,List Paragraph1 Char,List Paragraph Char Char Char,ProcessA Char,Loetelu Char,Num Bullet 1 Char,Bullet List Char,Ha Char"/>
    <w:link w:val="ListParagraph"/>
    <w:uiPriority w:val="34"/>
    <w:qFormat/>
    <w:locked/>
    <w:rsid w:val="00383352"/>
    <w:rPr>
      <w:rFonts w:ascii="Calibri" w:eastAsia="Calibri" w:hAnsi="Calibri" w:cs="Calibri"/>
      <w:color w:val="000065"/>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 Text Char Char Char Char Char Char,Footnotes"/>
    <w:basedOn w:val="Normal"/>
    <w:link w:val="FootnoteTextChar"/>
    <w:unhideWhenUsed/>
    <w:qFormat/>
    <w:rsid w:val="001B7574"/>
    <w:pPr>
      <w:spacing w:after="0" w:line="240" w:lineRule="auto"/>
      <w:ind w:left="0" w:right="0" w:firstLine="0"/>
      <w:jc w:val="left"/>
    </w:pPr>
    <w:rPr>
      <w:rFonts w:ascii="Times New Roman" w:eastAsiaTheme="minorHAnsi" w:hAnsi="Times New Roman" w:cstheme="minorBidi"/>
      <w:color w:val="auto"/>
      <w:sz w:val="20"/>
      <w:szCs w:val="20"/>
      <w:lang w:eastAsia="en-US"/>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
    <w:basedOn w:val="DefaultParagraphFont"/>
    <w:link w:val="FootnoteText"/>
    <w:rsid w:val="001B7574"/>
    <w:rPr>
      <w:rFonts w:ascii="Times New Roman" w:eastAsiaTheme="minorHAnsi" w:hAnsi="Times New Roman"/>
      <w:sz w:val="20"/>
      <w:szCs w:val="20"/>
      <w:lang w:eastAsia="en-US"/>
    </w:rPr>
  </w:style>
  <w:style w:type="character" w:styleId="FootnoteReference">
    <w:name w:val="footnote reference"/>
    <w:aliases w:val="ftref,Footnotes refss,16 Point,Superscript 6 Point,Char Char,FO,Знак сноски 1,referencia nota al pie,Texto de nota al pie,BVI fnr,Footnote symbol,Footnote,Ref. ...,Ref. de nota al pie2,Nota de pie,Ref,de nota al pie,Pie de pagina,FC,R"/>
    <w:basedOn w:val="DefaultParagraphFont"/>
    <w:link w:val="BVIfnrCharCarCar"/>
    <w:uiPriority w:val="99"/>
    <w:unhideWhenUsed/>
    <w:qFormat/>
    <w:rsid w:val="001B7574"/>
    <w:rPr>
      <w:vertAlign w:val="superscript"/>
    </w:rPr>
  </w:style>
  <w:style w:type="paragraph" w:customStyle="1" w:styleId="BVIfnrCharCarCar">
    <w:name w:val="BVI fnr Char Car Car"/>
    <w:basedOn w:val="Normal"/>
    <w:link w:val="FootnoteReference"/>
    <w:uiPriority w:val="99"/>
    <w:rsid w:val="00AA13E2"/>
    <w:pPr>
      <w:widowControl w:val="0"/>
      <w:spacing w:before="120" w:after="120" w:line="240" w:lineRule="exact"/>
      <w:ind w:left="0" w:right="0" w:firstLine="0"/>
    </w:pPr>
    <w:rPr>
      <w:rFonts w:asciiTheme="minorHAnsi" w:eastAsiaTheme="minorEastAsia" w:hAnsiTheme="minorHAnsi" w:cstheme="minorBidi"/>
      <w:color w:val="auto"/>
      <w:vertAlign w:val="superscript"/>
    </w:rPr>
  </w:style>
  <w:style w:type="paragraph" w:styleId="ListBullet">
    <w:name w:val="List Bullet"/>
    <w:basedOn w:val="Normal"/>
    <w:uiPriority w:val="16"/>
    <w:rsid w:val="00143DA5"/>
    <w:pPr>
      <w:widowControl w:val="0"/>
      <w:numPr>
        <w:numId w:val="1"/>
      </w:numPr>
      <w:spacing w:after="120" w:line="264" w:lineRule="auto"/>
      <w:ind w:right="0"/>
    </w:pPr>
    <w:rPr>
      <w:rFonts w:ascii="Arial" w:hAnsi="Arial" w:cs="Arial"/>
      <w:color w:val="000000"/>
      <w:sz w:val="20"/>
      <w:szCs w:val="20"/>
      <w:lang w:val="en-AU" w:eastAsia="en-US"/>
    </w:rPr>
  </w:style>
  <w:style w:type="paragraph" w:styleId="NoSpacing">
    <w:name w:val="No Spacing"/>
    <w:link w:val="NoSpacingChar"/>
    <w:uiPriority w:val="1"/>
    <w:qFormat/>
    <w:rsid w:val="001254D5"/>
    <w:pPr>
      <w:suppressAutoHyphens/>
      <w:spacing w:after="0" w:line="240" w:lineRule="auto"/>
    </w:pPr>
    <w:rPr>
      <w:rFonts w:ascii="Calibri" w:eastAsia="Calibri" w:hAnsi="Calibri" w:cs="Calibri"/>
      <w:lang w:val="uk-UA" w:eastAsia="zh-CN"/>
    </w:rPr>
  </w:style>
  <w:style w:type="character" w:styleId="Hyperlink">
    <w:name w:val="Hyperlink"/>
    <w:uiPriority w:val="99"/>
    <w:unhideWhenUsed/>
    <w:rsid w:val="009B696A"/>
    <w:rPr>
      <w:strike w:val="0"/>
      <w:dstrike w:val="0"/>
      <w:color w:val="336699"/>
      <w:u w:val="none"/>
      <w:effect w:val="none"/>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4_G"/>
    <w:basedOn w:val="Normal"/>
    <w:uiPriority w:val="99"/>
    <w:rsid w:val="005846D2"/>
    <w:pPr>
      <w:suppressAutoHyphens/>
      <w:spacing w:after="0" w:line="240" w:lineRule="exact"/>
      <w:ind w:left="0" w:right="0" w:firstLine="0"/>
    </w:pPr>
    <w:rPr>
      <w:rFonts w:asciiTheme="minorHAnsi" w:eastAsiaTheme="minorHAnsi" w:hAnsiTheme="minorHAnsi" w:cstheme="minorBidi"/>
      <w:color w:val="auto"/>
      <w:vertAlign w:val="superscript"/>
      <w:lang w:val="en-US" w:eastAsia="en-US"/>
    </w:rPr>
  </w:style>
  <w:style w:type="character" w:customStyle="1" w:styleId="tlid-translation">
    <w:name w:val="tlid-translation"/>
    <w:basedOn w:val="DefaultParagraphFont"/>
    <w:rsid w:val="005846D2"/>
  </w:style>
  <w:style w:type="character" w:styleId="UnresolvedMention">
    <w:name w:val="Unresolved Mention"/>
    <w:basedOn w:val="DefaultParagraphFont"/>
    <w:uiPriority w:val="99"/>
    <w:semiHidden/>
    <w:unhideWhenUsed/>
    <w:rsid w:val="00B542E0"/>
    <w:rPr>
      <w:color w:val="605E5C"/>
      <w:shd w:val="clear" w:color="auto" w:fill="E1DFDD"/>
    </w:rPr>
  </w:style>
  <w:style w:type="table" w:customStyle="1" w:styleId="TableGrid0">
    <w:name w:val="Table Grid0"/>
    <w:basedOn w:val="TableNormal"/>
    <w:uiPriority w:val="59"/>
    <w:rsid w:val="00611D18"/>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rsid w:val="00611D18"/>
    <w:pPr>
      <w:overflowPunct w:val="0"/>
      <w:autoSpaceDE w:val="0"/>
      <w:autoSpaceDN w:val="0"/>
      <w:adjustRightInd w:val="0"/>
      <w:spacing w:after="0" w:line="240" w:lineRule="auto"/>
      <w:ind w:left="0" w:right="0" w:firstLine="0"/>
      <w:jc w:val="left"/>
      <w:textAlignment w:val="baseline"/>
    </w:pPr>
    <w:rPr>
      <w:rFonts w:ascii="Times New Roman" w:eastAsia="Times New Roman" w:hAnsi="Times New Roman" w:cs="Times New Roman"/>
      <w:color w:val="auto"/>
      <w:sz w:val="24"/>
      <w:szCs w:val="20"/>
      <w:lang w:val="en-GB" w:eastAsia="en-US"/>
    </w:rPr>
  </w:style>
  <w:style w:type="paragraph" w:customStyle="1" w:styleId="Default">
    <w:name w:val="Default"/>
    <w:rsid w:val="00B93132"/>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customStyle="1" w:styleId="BVIfnrCarCar1CarCarCharCarCharCarCharChar">
    <w:name w:val="BVI fnr Car Car1 Car Car Char Car Char Car Char Char"/>
    <w:basedOn w:val="Normal"/>
    <w:uiPriority w:val="99"/>
    <w:rsid w:val="00B93132"/>
    <w:pPr>
      <w:spacing w:after="160" w:line="240" w:lineRule="exact"/>
      <w:ind w:left="0" w:right="0" w:firstLine="0"/>
      <w:jc w:val="left"/>
    </w:pPr>
    <w:rPr>
      <w:rFonts w:ascii="Arial" w:hAnsi="Arial" w:cs="Times New Roman"/>
      <w:color w:val="auto"/>
      <w:sz w:val="20"/>
      <w:szCs w:val="20"/>
      <w:vertAlign w:val="superscript"/>
      <w:lang w:val="en-US" w:eastAsia="en-US"/>
    </w:rPr>
  </w:style>
  <w:style w:type="paragraph" w:customStyle="1" w:styleId="drcubulletpoint">
    <w:name w:val="drcu_bullet_point"/>
    <w:qFormat/>
    <w:rsid w:val="00B93132"/>
    <w:pPr>
      <w:numPr>
        <w:numId w:val="2"/>
      </w:numPr>
      <w:spacing w:before="100" w:after="100" w:line="240" w:lineRule="auto"/>
      <w:contextualSpacing/>
    </w:pPr>
    <w:rPr>
      <w:rFonts w:ascii="Arial" w:eastAsia="PMingLiU" w:hAnsi="Arial" w:cs="Times New Roman"/>
      <w:color w:val="404040"/>
      <w:sz w:val="20"/>
      <w:szCs w:val="24"/>
      <w:lang w:val="en-US" w:eastAsia="zh-TW"/>
    </w:rPr>
  </w:style>
  <w:style w:type="character" w:customStyle="1" w:styleId="normaltextrun">
    <w:name w:val="normaltextrun"/>
    <w:rsid w:val="00B93132"/>
  </w:style>
  <w:style w:type="paragraph" w:customStyle="1" w:styleId="Body">
    <w:name w:val="Body"/>
    <w:rsid w:val="00B9313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US"/>
    </w:rPr>
  </w:style>
  <w:style w:type="character" w:customStyle="1" w:styleId="NoSpacingChar">
    <w:name w:val="No Spacing Char"/>
    <w:link w:val="NoSpacing"/>
    <w:uiPriority w:val="1"/>
    <w:rsid w:val="00B93132"/>
    <w:rPr>
      <w:rFonts w:ascii="Calibri" w:eastAsia="Calibri" w:hAnsi="Calibri" w:cs="Calibri"/>
      <w:lang w:val="uk-UA" w:eastAsia="zh-CN"/>
    </w:rPr>
  </w:style>
  <w:style w:type="character" w:customStyle="1" w:styleId="Heading2Char">
    <w:name w:val="Heading 2 Char"/>
    <w:basedOn w:val="DefaultParagraphFont"/>
    <w:link w:val="Heading2"/>
    <w:uiPriority w:val="9"/>
    <w:rsid w:val="00F83826"/>
    <w:rPr>
      <w:rFonts w:eastAsia="Times New Roman" w:cs="Arial"/>
      <w:b/>
      <w:bCs/>
      <w:sz w:val="24"/>
      <w:szCs w:val="24"/>
      <w:u w:val="single"/>
      <w:lang w:val="en-US" w:eastAsia="en-US"/>
    </w:rPr>
  </w:style>
  <w:style w:type="paragraph" w:styleId="Header">
    <w:name w:val="header"/>
    <w:basedOn w:val="Normal"/>
    <w:link w:val="HeaderChar"/>
    <w:uiPriority w:val="99"/>
    <w:semiHidden/>
    <w:unhideWhenUsed/>
    <w:rsid w:val="00F83826"/>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F83826"/>
    <w:rPr>
      <w:rFonts w:ascii="Calibri" w:eastAsia="Calibri" w:hAnsi="Calibri" w:cs="Calibri"/>
      <w:color w:val="000065"/>
    </w:rPr>
  </w:style>
  <w:style w:type="paragraph" w:styleId="Revision">
    <w:name w:val="Revision"/>
    <w:hidden/>
    <w:uiPriority w:val="99"/>
    <w:semiHidden/>
    <w:rsid w:val="00354A20"/>
    <w:pPr>
      <w:spacing w:after="0" w:line="240" w:lineRule="auto"/>
    </w:pPr>
    <w:rPr>
      <w:rFonts w:ascii="Calibri" w:eastAsia="Calibri" w:hAnsi="Calibri" w:cs="Calibri"/>
      <w:color w:val="00006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2656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customStyle="1" w:styleId="eop">
    <w:name w:val="eop"/>
    <w:basedOn w:val="DefaultParagraphFont"/>
    <w:rsid w:val="00D26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930821">
      <w:bodyDiv w:val="1"/>
      <w:marLeft w:val="0"/>
      <w:marRight w:val="0"/>
      <w:marTop w:val="0"/>
      <w:marBottom w:val="0"/>
      <w:divBdr>
        <w:top w:val="none" w:sz="0" w:space="0" w:color="auto"/>
        <w:left w:val="none" w:sz="0" w:space="0" w:color="auto"/>
        <w:bottom w:val="none" w:sz="0" w:space="0" w:color="auto"/>
        <w:right w:val="none" w:sz="0" w:space="0" w:color="auto"/>
      </w:divBdr>
      <w:divsChild>
        <w:div w:id="29113627">
          <w:marLeft w:val="0"/>
          <w:marRight w:val="0"/>
          <w:marTop w:val="0"/>
          <w:marBottom w:val="0"/>
          <w:divBdr>
            <w:top w:val="none" w:sz="0" w:space="0" w:color="auto"/>
            <w:left w:val="none" w:sz="0" w:space="0" w:color="auto"/>
            <w:bottom w:val="none" w:sz="0" w:space="0" w:color="auto"/>
            <w:right w:val="none" w:sz="0" w:space="0" w:color="auto"/>
          </w:divBdr>
          <w:divsChild>
            <w:div w:id="439646326">
              <w:marLeft w:val="0"/>
              <w:marRight w:val="0"/>
              <w:marTop w:val="0"/>
              <w:marBottom w:val="0"/>
              <w:divBdr>
                <w:top w:val="none" w:sz="0" w:space="0" w:color="auto"/>
                <w:left w:val="none" w:sz="0" w:space="0" w:color="auto"/>
                <w:bottom w:val="none" w:sz="0" w:space="0" w:color="auto"/>
                <w:right w:val="none" w:sz="0" w:space="0" w:color="auto"/>
              </w:divBdr>
            </w:div>
          </w:divsChild>
        </w:div>
        <w:div w:id="121845925">
          <w:marLeft w:val="0"/>
          <w:marRight w:val="0"/>
          <w:marTop w:val="0"/>
          <w:marBottom w:val="0"/>
          <w:divBdr>
            <w:top w:val="none" w:sz="0" w:space="0" w:color="auto"/>
            <w:left w:val="none" w:sz="0" w:space="0" w:color="auto"/>
            <w:bottom w:val="none" w:sz="0" w:space="0" w:color="auto"/>
            <w:right w:val="none" w:sz="0" w:space="0" w:color="auto"/>
          </w:divBdr>
          <w:divsChild>
            <w:div w:id="1190140263">
              <w:marLeft w:val="0"/>
              <w:marRight w:val="0"/>
              <w:marTop w:val="0"/>
              <w:marBottom w:val="0"/>
              <w:divBdr>
                <w:top w:val="none" w:sz="0" w:space="0" w:color="auto"/>
                <w:left w:val="none" w:sz="0" w:space="0" w:color="auto"/>
                <w:bottom w:val="none" w:sz="0" w:space="0" w:color="auto"/>
                <w:right w:val="none" w:sz="0" w:space="0" w:color="auto"/>
              </w:divBdr>
            </w:div>
          </w:divsChild>
        </w:div>
        <w:div w:id="715815278">
          <w:marLeft w:val="0"/>
          <w:marRight w:val="0"/>
          <w:marTop w:val="0"/>
          <w:marBottom w:val="0"/>
          <w:divBdr>
            <w:top w:val="none" w:sz="0" w:space="0" w:color="auto"/>
            <w:left w:val="none" w:sz="0" w:space="0" w:color="auto"/>
            <w:bottom w:val="none" w:sz="0" w:space="0" w:color="auto"/>
            <w:right w:val="none" w:sz="0" w:space="0" w:color="auto"/>
          </w:divBdr>
          <w:divsChild>
            <w:div w:id="583925938">
              <w:marLeft w:val="0"/>
              <w:marRight w:val="0"/>
              <w:marTop w:val="0"/>
              <w:marBottom w:val="0"/>
              <w:divBdr>
                <w:top w:val="none" w:sz="0" w:space="0" w:color="auto"/>
                <w:left w:val="none" w:sz="0" w:space="0" w:color="auto"/>
                <w:bottom w:val="none" w:sz="0" w:space="0" w:color="auto"/>
                <w:right w:val="none" w:sz="0" w:space="0" w:color="auto"/>
              </w:divBdr>
            </w:div>
          </w:divsChild>
        </w:div>
        <w:div w:id="1040086589">
          <w:marLeft w:val="0"/>
          <w:marRight w:val="0"/>
          <w:marTop w:val="0"/>
          <w:marBottom w:val="0"/>
          <w:divBdr>
            <w:top w:val="none" w:sz="0" w:space="0" w:color="auto"/>
            <w:left w:val="none" w:sz="0" w:space="0" w:color="auto"/>
            <w:bottom w:val="none" w:sz="0" w:space="0" w:color="auto"/>
            <w:right w:val="none" w:sz="0" w:space="0" w:color="auto"/>
          </w:divBdr>
          <w:divsChild>
            <w:div w:id="383255293">
              <w:marLeft w:val="0"/>
              <w:marRight w:val="0"/>
              <w:marTop w:val="0"/>
              <w:marBottom w:val="0"/>
              <w:divBdr>
                <w:top w:val="none" w:sz="0" w:space="0" w:color="auto"/>
                <w:left w:val="none" w:sz="0" w:space="0" w:color="auto"/>
                <w:bottom w:val="none" w:sz="0" w:space="0" w:color="auto"/>
                <w:right w:val="none" w:sz="0" w:space="0" w:color="auto"/>
              </w:divBdr>
            </w:div>
          </w:divsChild>
        </w:div>
        <w:div w:id="1622803213">
          <w:marLeft w:val="0"/>
          <w:marRight w:val="0"/>
          <w:marTop w:val="0"/>
          <w:marBottom w:val="0"/>
          <w:divBdr>
            <w:top w:val="none" w:sz="0" w:space="0" w:color="auto"/>
            <w:left w:val="none" w:sz="0" w:space="0" w:color="auto"/>
            <w:bottom w:val="none" w:sz="0" w:space="0" w:color="auto"/>
            <w:right w:val="none" w:sz="0" w:space="0" w:color="auto"/>
          </w:divBdr>
          <w:divsChild>
            <w:div w:id="817502702">
              <w:marLeft w:val="0"/>
              <w:marRight w:val="0"/>
              <w:marTop w:val="0"/>
              <w:marBottom w:val="0"/>
              <w:divBdr>
                <w:top w:val="none" w:sz="0" w:space="0" w:color="auto"/>
                <w:left w:val="none" w:sz="0" w:space="0" w:color="auto"/>
                <w:bottom w:val="none" w:sz="0" w:space="0" w:color="auto"/>
                <w:right w:val="none" w:sz="0" w:space="0" w:color="auto"/>
              </w:divBdr>
            </w:div>
          </w:divsChild>
        </w:div>
        <w:div w:id="47845698">
          <w:marLeft w:val="0"/>
          <w:marRight w:val="0"/>
          <w:marTop w:val="0"/>
          <w:marBottom w:val="0"/>
          <w:divBdr>
            <w:top w:val="none" w:sz="0" w:space="0" w:color="auto"/>
            <w:left w:val="none" w:sz="0" w:space="0" w:color="auto"/>
            <w:bottom w:val="none" w:sz="0" w:space="0" w:color="auto"/>
            <w:right w:val="none" w:sz="0" w:space="0" w:color="auto"/>
          </w:divBdr>
          <w:divsChild>
            <w:div w:id="366217737">
              <w:marLeft w:val="0"/>
              <w:marRight w:val="0"/>
              <w:marTop w:val="0"/>
              <w:marBottom w:val="0"/>
              <w:divBdr>
                <w:top w:val="none" w:sz="0" w:space="0" w:color="auto"/>
                <w:left w:val="none" w:sz="0" w:space="0" w:color="auto"/>
                <w:bottom w:val="none" w:sz="0" w:space="0" w:color="auto"/>
                <w:right w:val="none" w:sz="0" w:space="0" w:color="auto"/>
              </w:divBdr>
            </w:div>
          </w:divsChild>
        </w:div>
        <w:div w:id="865022245">
          <w:marLeft w:val="0"/>
          <w:marRight w:val="0"/>
          <w:marTop w:val="0"/>
          <w:marBottom w:val="0"/>
          <w:divBdr>
            <w:top w:val="none" w:sz="0" w:space="0" w:color="auto"/>
            <w:left w:val="none" w:sz="0" w:space="0" w:color="auto"/>
            <w:bottom w:val="none" w:sz="0" w:space="0" w:color="auto"/>
            <w:right w:val="none" w:sz="0" w:space="0" w:color="auto"/>
          </w:divBdr>
          <w:divsChild>
            <w:div w:id="229080331">
              <w:marLeft w:val="0"/>
              <w:marRight w:val="0"/>
              <w:marTop w:val="0"/>
              <w:marBottom w:val="0"/>
              <w:divBdr>
                <w:top w:val="none" w:sz="0" w:space="0" w:color="auto"/>
                <w:left w:val="none" w:sz="0" w:space="0" w:color="auto"/>
                <w:bottom w:val="none" w:sz="0" w:space="0" w:color="auto"/>
                <w:right w:val="none" w:sz="0" w:space="0" w:color="auto"/>
              </w:divBdr>
            </w:div>
          </w:divsChild>
        </w:div>
        <w:div w:id="12415060">
          <w:marLeft w:val="0"/>
          <w:marRight w:val="0"/>
          <w:marTop w:val="0"/>
          <w:marBottom w:val="0"/>
          <w:divBdr>
            <w:top w:val="none" w:sz="0" w:space="0" w:color="auto"/>
            <w:left w:val="none" w:sz="0" w:space="0" w:color="auto"/>
            <w:bottom w:val="none" w:sz="0" w:space="0" w:color="auto"/>
            <w:right w:val="none" w:sz="0" w:space="0" w:color="auto"/>
          </w:divBdr>
          <w:divsChild>
            <w:div w:id="1904558531">
              <w:marLeft w:val="0"/>
              <w:marRight w:val="0"/>
              <w:marTop w:val="0"/>
              <w:marBottom w:val="0"/>
              <w:divBdr>
                <w:top w:val="none" w:sz="0" w:space="0" w:color="auto"/>
                <w:left w:val="none" w:sz="0" w:space="0" w:color="auto"/>
                <w:bottom w:val="none" w:sz="0" w:space="0" w:color="auto"/>
                <w:right w:val="none" w:sz="0" w:space="0" w:color="auto"/>
              </w:divBdr>
            </w:div>
          </w:divsChild>
        </w:div>
        <w:div w:id="1178931353">
          <w:marLeft w:val="0"/>
          <w:marRight w:val="0"/>
          <w:marTop w:val="0"/>
          <w:marBottom w:val="0"/>
          <w:divBdr>
            <w:top w:val="none" w:sz="0" w:space="0" w:color="auto"/>
            <w:left w:val="none" w:sz="0" w:space="0" w:color="auto"/>
            <w:bottom w:val="none" w:sz="0" w:space="0" w:color="auto"/>
            <w:right w:val="none" w:sz="0" w:space="0" w:color="auto"/>
          </w:divBdr>
          <w:divsChild>
            <w:div w:id="1561012162">
              <w:marLeft w:val="0"/>
              <w:marRight w:val="0"/>
              <w:marTop w:val="0"/>
              <w:marBottom w:val="0"/>
              <w:divBdr>
                <w:top w:val="none" w:sz="0" w:space="0" w:color="auto"/>
                <w:left w:val="none" w:sz="0" w:space="0" w:color="auto"/>
                <w:bottom w:val="none" w:sz="0" w:space="0" w:color="auto"/>
                <w:right w:val="none" w:sz="0" w:space="0" w:color="auto"/>
              </w:divBdr>
            </w:div>
          </w:divsChild>
        </w:div>
        <w:div w:id="642932465">
          <w:marLeft w:val="0"/>
          <w:marRight w:val="0"/>
          <w:marTop w:val="0"/>
          <w:marBottom w:val="0"/>
          <w:divBdr>
            <w:top w:val="none" w:sz="0" w:space="0" w:color="auto"/>
            <w:left w:val="none" w:sz="0" w:space="0" w:color="auto"/>
            <w:bottom w:val="none" w:sz="0" w:space="0" w:color="auto"/>
            <w:right w:val="none" w:sz="0" w:space="0" w:color="auto"/>
          </w:divBdr>
          <w:divsChild>
            <w:div w:id="295377999">
              <w:marLeft w:val="0"/>
              <w:marRight w:val="0"/>
              <w:marTop w:val="0"/>
              <w:marBottom w:val="0"/>
              <w:divBdr>
                <w:top w:val="none" w:sz="0" w:space="0" w:color="auto"/>
                <w:left w:val="none" w:sz="0" w:space="0" w:color="auto"/>
                <w:bottom w:val="none" w:sz="0" w:space="0" w:color="auto"/>
                <w:right w:val="none" w:sz="0" w:space="0" w:color="auto"/>
              </w:divBdr>
            </w:div>
            <w:div w:id="208342418">
              <w:marLeft w:val="0"/>
              <w:marRight w:val="0"/>
              <w:marTop w:val="0"/>
              <w:marBottom w:val="0"/>
              <w:divBdr>
                <w:top w:val="none" w:sz="0" w:space="0" w:color="auto"/>
                <w:left w:val="none" w:sz="0" w:space="0" w:color="auto"/>
                <w:bottom w:val="none" w:sz="0" w:space="0" w:color="auto"/>
                <w:right w:val="none" w:sz="0" w:space="0" w:color="auto"/>
              </w:divBdr>
            </w:div>
          </w:divsChild>
        </w:div>
        <w:div w:id="56707316">
          <w:marLeft w:val="0"/>
          <w:marRight w:val="0"/>
          <w:marTop w:val="0"/>
          <w:marBottom w:val="0"/>
          <w:divBdr>
            <w:top w:val="none" w:sz="0" w:space="0" w:color="auto"/>
            <w:left w:val="none" w:sz="0" w:space="0" w:color="auto"/>
            <w:bottom w:val="none" w:sz="0" w:space="0" w:color="auto"/>
            <w:right w:val="none" w:sz="0" w:space="0" w:color="auto"/>
          </w:divBdr>
          <w:divsChild>
            <w:div w:id="1421096944">
              <w:marLeft w:val="0"/>
              <w:marRight w:val="0"/>
              <w:marTop w:val="0"/>
              <w:marBottom w:val="0"/>
              <w:divBdr>
                <w:top w:val="none" w:sz="0" w:space="0" w:color="auto"/>
                <w:left w:val="none" w:sz="0" w:space="0" w:color="auto"/>
                <w:bottom w:val="none" w:sz="0" w:space="0" w:color="auto"/>
                <w:right w:val="none" w:sz="0" w:space="0" w:color="auto"/>
              </w:divBdr>
            </w:div>
          </w:divsChild>
        </w:div>
        <w:div w:id="885991313">
          <w:marLeft w:val="0"/>
          <w:marRight w:val="0"/>
          <w:marTop w:val="0"/>
          <w:marBottom w:val="0"/>
          <w:divBdr>
            <w:top w:val="none" w:sz="0" w:space="0" w:color="auto"/>
            <w:left w:val="none" w:sz="0" w:space="0" w:color="auto"/>
            <w:bottom w:val="none" w:sz="0" w:space="0" w:color="auto"/>
            <w:right w:val="none" w:sz="0" w:space="0" w:color="auto"/>
          </w:divBdr>
          <w:divsChild>
            <w:div w:id="1426800537">
              <w:marLeft w:val="0"/>
              <w:marRight w:val="0"/>
              <w:marTop w:val="0"/>
              <w:marBottom w:val="0"/>
              <w:divBdr>
                <w:top w:val="none" w:sz="0" w:space="0" w:color="auto"/>
                <w:left w:val="none" w:sz="0" w:space="0" w:color="auto"/>
                <w:bottom w:val="none" w:sz="0" w:space="0" w:color="auto"/>
                <w:right w:val="none" w:sz="0" w:space="0" w:color="auto"/>
              </w:divBdr>
            </w:div>
            <w:div w:id="2104296975">
              <w:marLeft w:val="0"/>
              <w:marRight w:val="0"/>
              <w:marTop w:val="0"/>
              <w:marBottom w:val="0"/>
              <w:divBdr>
                <w:top w:val="none" w:sz="0" w:space="0" w:color="auto"/>
                <w:left w:val="none" w:sz="0" w:space="0" w:color="auto"/>
                <w:bottom w:val="none" w:sz="0" w:space="0" w:color="auto"/>
                <w:right w:val="none" w:sz="0" w:space="0" w:color="auto"/>
              </w:divBdr>
            </w:div>
            <w:div w:id="33965892">
              <w:marLeft w:val="0"/>
              <w:marRight w:val="0"/>
              <w:marTop w:val="0"/>
              <w:marBottom w:val="0"/>
              <w:divBdr>
                <w:top w:val="none" w:sz="0" w:space="0" w:color="auto"/>
                <w:left w:val="none" w:sz="0" w:space="0" w:color="auto"/>
                <w:bottom w:val="none" w:sz="0" w:space="0" w:color="auto"/>
                <w:right w:val="none" w:sz="0" w:space="0" w:color="auto"/>
              </w:divBdr>
            </w:div>
            <w:div w:id="717365568">
              <w:marLeft w:val="0"/>
              <w:marRight w:val="0"/>
              <w:marTop w:val="0"/>
              <w:marBottom w:val="0"/>
              <w:divBdr>
                <w:top w:val="none" w:sz="0" w:space="0" w:color="auto"/>
                <w:left w:val="none" w:sz="0" w:space="0" w:color="auto"/>
                <w:bottom w:val="none" w:sz="0" w:space="0" w:color="auto"/>
                <w:right w:val="none" w:sz="0" w:space="0" w:color="auto"/>
              </w:divBdr>
            </w:div>
          </w:divsChild>
        </w:div>
        <w:div w:id="235356752">
          <w:marLeft w:val="0"/>
          <w:marRight w:val="0"/>
          <w:marTop w:val="0"/>
          <w:marBottom w:val="0"/>
          <w:divBdr>
            <w:top w:val="none" w:sz="0" w:space="0" w:color="auto"/>
            <w:left w:val="none" w:sz="0" w:space="0" w:color="auto"/>
            <w:bottom w:val="none" w:sz="0" w:space="0" w:color="auto"/>
            <w:right w:val="none" w:sz="0" w:space="0" w:color="auto"/>
          </w:divBdr>
          <w:divsChild>
            <w:div w:id="1995840655">
              <w:marLeft w:val="0"/>
              <w:marRight w:val="0"/>
              <w:marTop w:val="0"/>
              <w:marBottom w:val="0"/>
              <w:divBdr>
                <w:top w:val="none" w:sz="0" w:space="0" w:color="auto"/>
                <w:left w:val="none" w:sz="0" w:space="0" w:color="auto"/>
                <w:bottom w:val="none" w:sz="0" w:space="0" w:color="auto"/>
                <w:right w:val="none" w:sz="0" w:space="0" w:color="auto"/>
              </w:divBdr>
            </w:div>
            <w:div w:id="706177238">
              <w:marLeft w:val="0"/>
              <w:marRight w:val="0"/>
              <w:marTop w:val="0"/>
              <w:marBottom w:val="0"/>
              <w:divBdr>
                <w:top w:val="none" w:sz="0" w:space="0" w:color="auto"/>
                <w:left w:val="none" w:sz="0" w:space="0" w:color="auto"/>
                <w:bottom w:val="none" w:sz="0" w:space="0" w:color="auto"/>
                <w:right w:val="none" w:sz="0" w:space="0" w:color="auto"/>
              </w:divBdr>
            </w:div>
          </w:divsChild>
        </w:div>
        <w:div w:id="2050256242">
          <w:marLeft w:val="0"/>
          <w:marRight w:val="0"/>
          <w:marTop w:val="0"/>
          <w:marBottom w:val="0"/>
          <w:divBdr>
            <w:top w:val="none" w:sz="0" w:space="0" w:color="auto"/>
            <w:left w:val="none" w:sz="0" w:space="0" w:color="auto"/>
            <w:bottom w:val="none" w:sz="0" w:space="0" w:color="auto"/>
            <w:right w:val="none" w:sz="0" w:space="0" w:color="auto"/>
          </w:divBdr>
          <w:divsChild>
            <w:div w:id="606885699">
              <w:marLeft w:val="0"/>
              <w:marRight w:val="0"/>
              <w:marTop w:val="0"/>
              <w:marBottom w:val="0"/>
              <w:divBdr>
                <w:top w:val="none" w:sz="0" w:space="0" w:color="auto"/>
                <w:left w:val="none" w:sz="0" w:space="0" w:color="auto"/>
                <w:bottom w:val="none" w:sz="0" w:space="0" w:color="auto"/>
                <w:right w:val="none" w:sz="0" w:space="0" w:color="auto"/>
              </w:divBdr>
            </w:div>
            <w:div w:id="1309633901">
              <w:marLeft w:val="0"/>
              <w:marRight w:val="0"/>
              <w:marTop w:val="0"/>
              <w:marBottom w:val="0"/>
              <w:divBdr>
                <w:top w:val="none" w:sz="0" w:space="0" w:color="auto"/>
                <w:left w:val="none" w:sz="0" w:space="0" w:color="auto"/>
                <w:bottom w:val="none" w:sz="0" w:space="0" w:color="auto"/>
                <w:right w:val="none" w:sz="0" w:space="0" w:color="auto"/>
              </w:divBdr>
            </w:div>
            <w:div w:id="235357429">
              <w:marLeft w:val="0"/>
              <w:marRight w:val="0"/>
              <w:marTop w:val="0"/>
              <w:marBottom w:val="0"/>
              <w:divBdr>
                <w:top w:val="none" w:sz="0" w:space="0" w:color="auto"/>
                <w:left w:val="none" w:sz="0" w:space="0" w:color="auto"/>
                <w:bottom w:val="none" w:sz="0" w:space="0" w:color="auto"/>
                <w:right w:val="none" w:sz="0" w:space="0" w:color="auto"/>
              </w:divBdr>
            </w:div>
          </w:divsChild>
        </w:div>
        <w:div w:id="1448620194">
          <w:marLeft w:val="0"/>
          <w:marRight w:val="0"/>
          <w:marTop w:val="0"/>
          <w:marBottom w:val="0"/>
          <w:divBdr>
            <w:top w:val="none" w:sz="0" w:space="0" w:color="auto"/>
            <w:left w:val="none" w:sz="0" w:space="0" w:color="auto"/>
            <w:bottom w:val="none" w:sz="0" w:space="0" w:color="auto"/>
            <w:right w:val="none" w:sz="0" w:space="0" w:color="auto"/>
          </w:divBdr>
          <w:divsChild>
            <w:div w:id="1393692757">
              <w:marLeft w:val="0"/>
              <w:marRight w:val="0"/>
              <w:marTop w:val="0"/>
              <w:marBottom w:val="0"/>
              <w:divBdr>
                <w:top w:val="none" w:sz="0" w:space="0" w:color="auto"/>
                <w:left w:val="none" w:sz="0" w:space="0" w:color="auto"/>
                <w:bottom w:val="none" w:sz="0" w:space="0" w:color="auto"/>
                <w:right w:val="none" w:sz="0" w:space="0" w:color="auto"/>
              </w:divBdr>
            </w:div>
            <w:div w:id="118111155">
              <w:marLeft w:val="0"/>
              <w:marRight w:val="0"/>
              <w:marTop w:val="0"/>
              <w:marBottom w:val="0"/>
              <w:divBdr>
                <w:top w:val="none" w:sz="0" w:space="0" w:color="auto"/>
                <w:left w:val="none" w:sz="0" w:space="0" w:color="auto"/>
                <w:bottom w:val="none" w:sz="0" w:space="0" w:color="auto"/>
                <w:right w:val="none" w:sz="0" w:space="0" w:color="auto"/>
              </w:divBdr>
            </w:div>
            <w:div w:id="1322151526">
              <w:marLeft w:val="0"/>
              <w:marRight w:val="0"/>
              <w:marTop w:val="0"/>
              <w:marBottom w:val="0"/>
              <w:divBdr>
                <w:top w:val="none" w:sz="0" w:space="0" w:color="auto"/>
                <w:left w:val="none" w:sz="0" w:space="0" w:color="auto"/>
                <w:bottom w:val="none" w:sz="0" w:space="0" w:color="auto"/>
                <w:right w:val="none" w:sz="0" w:space="0" w:color="auto"/>
              </w:divBdr>
            </w:div>
          </w:divsChild>
        </w:div>
        <w:div w:id="848372922">
          <w:marLeft w:val="0"/>
          <w:marRight w:val="0"/>
          <w:marTop w:val="0"/>
          <w:marBottom w:val="0"/>
          <w:divBdr>
            <w:top w:val="none" w:sz="0" w:space="0" w:color="auto"/>
            <w:left w:val="none" w:sz="0" w:space="0" w:color="auto"/>
            <w:bottom w:val="none" w:sz="0" w:space="0" w:color="auto"/>
            <w:right w:val="none" w:sz="0" w:space="0" w:color="auto"/>
          </w:divBdr>
          <w:divsChild>
            <w:div w:id="1110012821">
              <w:marLeft w:val="0"/>
              <w:marRight w:val="0"/>
              <w:marTop w:val="0"/>
              <w:marBottom w:val="0"/>
              <w:divBdr>
                <w:top w:val="none" w:sz="0" w:space="0" w:color="auto"/>
                <w:left w:val="none" w:sz="0" w:space="0" w:color="auto"/>
                <w:bottom w:val="none" w:sz="0" w:space="0" w:color="auto"/>
                <w:right w:val="none" w:sz="0" w:space="0" w:color="auto"/>
              </w:divBdr>
            </w:div>
          </w:divsChild>
        </w:div>
        <w:div w:id="18969108">
          <w:marLeft w:val="0"/>
          <w:marRight w:val="0"/>
          <w:marTop w:val="0"/>
          <w:marBottom w:val="0"/>
          <w:divBdr>
            <w:top w:val="none" w:sz="0" w:space="0" w:color="auto"/>
            <w:left w:val="none" w:sz="0" w:space="0" w:color="auto"/>
            <w:bottom w:val="none" w:sz="0" w:space="0" w:color="auto"/>
            <w:right w:val="none" w:sz="0" w:space="0" w:color="auto"/>
          </w:divBdr>
          <w:divsChild>
            <w:div w:id="1986616937">
              <w:marLeft w:val="0"/>
              <w:marRight w:val="0"/>
              <w:marTop w:val="0"/>
              <w:marBottom w:val="0"/>
              <w:divBdr>
                <w:top w:val="none" w:sz="0" w:space="0" w:color="auto"/>
                <w:left w:val="none" w:sz="0" w:space="0" w:color="auto"/>
                <w:bottom w:val="none" w:sz="0" w:space="0" w:color="auto"/>
                <w:right w:val="none" w:sz="0" w:space="0" w:color="auto"/>
              </w:divBdr>
            </w:div>
          </w:divsChild>
        </w:div>
        <w:div w:id="1745300747">
          <w:marLeft w:val="0"/>
          <w:marRight w:val="0"/>
          <w:marTop w:val="0"/>
          <w:marBottom w:val="0"/>
          <w:divBdr>
            <w:top w:val="none" w:sz="0" w:space="0" w:color="auto"/>
            <w:left w:val="none" w:sz="0" w:space="0" w:color="auto"/>
            <w:bottom w:val="none" w:sz="0" w:space="0" w:color="auto"/>
            <w:right w:val="none" w:sz="0" w:space="0" w:color="auto"/>
          </w:divBdr>
          <w:divsChild>
            <w:div w:id="345210801">
              <w:marLeft w:val="0"/>
              <w:marRight w:val="0"/>
              <w:marTop w:val="0"/>
              <w:marBottom w:val="0"/>
              <w:divBdr>
                <w:top w:val="none" w:sz="0" w:space="0" w:color="auto"/>
                <w:left w:val="none" w:sz="0" w:space="0" w:color="auto"/>
                <w:bottom w:val="none" w:sz="0" w:space="0" w:color="auto"/>
                <w:right w:val="none" w:sz="0" w:space="0" w:color="auto"/>
              </w:divBdr>
            </w:div>
          </w:divsChild>
        </w:div>
        <w:div w:id="631062900">
          <w:marLeft w:val="0"/>
          <w:marRight w:val="0"/>
          <w:marTop w:val="0"/>
          <w:marBottom w:val="0"/>
          <w:divBdr>
            <w:top w:val="none" w:sz="0" w:space="0" w:color="auto"/>
            <w:left w:val="none" w:sz="0" w:space="0" w:color="auto"/>
            <w:bottom w:val="none" w:sz="0" w:space="0" w:color="auto"/>
            <w:right w:val="none" w:sz="0" w:space="0" w:color="auto"/>
          </w:divBdr>
          <w:divsChild>
            <w:div w:id="48111082">
              <w:marLeft w:val="0"/>
              <w:marRight w:val="0"/>
              <w:marTop w:val="0"/>
              <w:marBottom w:val="0"/>
              <w:divBdr>
                <w:top w:val="none" w:sz="0" w:space="0" w:color="auto"/>
                <w:left w:val="none" w:sz="0" w:space="0" w:color="auto"/>
                <w:bottom w:val="none" w:sz="0" w:space="0" w:color="auto"/>
                <w:right w:val="none" w:sz="0" w:space="0" w:color="auto"/>
              </w:divBdr>
            </w:div>
          </w:divsChild>
        </w:div>
        <w:div w:id="299575409">
          <w:marLeft w:val="0"/>
          <w:marRight w:val="0"/>
          <w:marTop w:val="0"/>
          <w:marBottom w:val="0"/>
          <w:divBdr>
            <w:top w:val="none" w:sz="0" w:space="0" w:color="auto"/>
            <w:left w:val="none" w:sz="0" w:space="0" w:color="auto"/>
            <w:bottom w:val="none" w:sz="0" w:space="0" w:color="auto"/>
            <w:right w:val="none" w:sz="0" w:space="0" w:color="auto"/>
          </w:divBdr>
          <w:divsChild>
            <w:div w:id="489056918">
              <w:marLeft w:val="0"/>
              <w:marRight w:val="0"/>
              <w:marTop w:val="0"/>
              <w:marBottom w:val="0"/>
              <w:divBdr>
                <w:top w:val="none" w:sz="0" w:space="0" w:color="auto"/>
                <w:left w:val="none" w:sz="0" w:space="0" w:color="auto"/>
                <w:bottom w:val="none" w:sz="0" w:space="0" w:color="auto"/>
                <w:right w:val="none" w:sz="0" w:space="0" w:color="auto"/>
              </w:divBdr>
            </w:div>
          </w:divsChild>
        </w:div>
        <w:div w:id="477185330">
          <w:marLeft w:val="0"/>
          <w:marRight w:val="0"/>
          <w:marTop w:val="0"/>
          <w:marBottom w:val="0"/>
          <w:divBdr>
            <w:top w:val="none" w:sz="0" w:space="0" w:color="auto"/>
            <w:left w:val="none" w:sz="0" w:space="0" w:color="auto"/>
            <w:bottom w:val="none" w:sz="0" w:space="0" w:color="auto"/>
            <w:right w:val="none" w:sz="0" w:space="0" w:color="auto"/>
          </w:divBdr>
          <w:divsChild>
            <w:div w:id="2125994617">
              <w:marLeft w:val="0"/>
              <w:marRight w:val="0"/>
              <w:marTop w:val="0"/>
              <w:marBottom w:val="0"/>
              <w:divBdr>
                <w:top w:val="none" w:sz="0" w:space="0" w:color="auto"/>
                <w:left w:val="none" w:sz="0" w:space="0" w:color="auto"/>
                <w:bottom w:val="none" w:sz="0" w:space="0" w:color="auto"/>
                <w:right w:val="none" w:sz="0" w:space="0" w:color="auto"/>
              </w:divBdr>
            </w:div>
          </w:divsChild>
        </w:div>
        <w:div w:id="1046031911">
          <w:marLeft w:val="0"/>
          <w:marRight w:val="0"/>
          <w:marTop w:val="0"/>
          <w:marBottom w:val="0"/>
          <w:divBdr>
            <w:top w:val="none" w:sz="0" w:space="0" w:color="auto"/>
            <w:left w:val="none" w:sz="0" w:space="0" w:color="auto"/>
            <w:bottom w:val="none" w:sz="0" w:space="0" w:color="auto"/>
            <w:right w:val="none" w:sz="0" w:space="0" w:color="auto"/>
          </w:divBdr>
          <w:divsChild>
            <w:div w:id="1432165634">
              <w:marLeft w:val="0"/>
              <w:marRight w:val="0"/>
              <w:marTop w:val="0"/>
              <w:marBottom w:val="0"/>
              <w:divBdr>
                <w:top w:val="none" w:sz="0" w:space="0" w:color="auto"/>
                <w:left w:val="none" w:sz="0" w:space="0" w:color="auto"/>
                <w:bottom w:val="none" w:sz="0" w:space="0" w:color="auto"/>
                <w:right w:val="none" w:sz="0" w:space="0" w:color="auto"/>
              </w:divBdr>
            </w:div>
            <w:div w:id="1860049056">
              <w:marLeft w:val="0"/>
              <w:marRight w:val="0"/>
              <w:marTop w:val="0"/>
              <w:marBottom w:val="0"/>
              <w:divBdr>
                <w:top w:val="none" w:sz="0" w:space="0" w:color="auto"/>
                <w:left w:val="none" w:sz="0" w:space="0" w:color="auto"/>
                <w:bottom w:val="none" w:sz="0" w:space="0" w:color="auto"/>
                <w:right w:val="none" w:sz="0" w:space="0" w:color="auto"/>
              </w:divBdr>
            </w:div>
          </w:divsChild>
        </w:div>
        <w:div w:id="858466550">
          <w:marLeft w:val="0"/>
          <w:marRight w:val="0"/>
          <w:marTop w:val="0"/>
          <w:marBottom w:val="0"/>
          <w:divBdr>
            <w:top w:val="none" w:sz="0" w:space="0" w:color="auto"/>
            <w:left w:val="none" w:sz="0" w:space="0" w:color="auto"/>
            <w:bottom w:val="none" w:sz="0" w:space="0" w:color="auto"/>
            <w:right w:val="none" w:sz="0" w:space="0" w:color="auto"/>
          </w:divBdr>
          <w:divsChild>
            <w:div w:id="387145035">
              <w:marLeft w:val="0"/>
              <w:marRight w:val="0"/>
              <w:marTop w:val="0"/>
              <w:marBottom w:val="0"/>
              <w:divBdr>
                <w:top w:val="none" w:sz="0" w:space="0" w:color="auto"/>
                <w:left w:val="none" w:sz="0" w:space="0" w:color="auto"/>
                <w:bottom w:val="none" w:sz="0" w:space="0" w:color="auto"/>
                <w:right w:val="none" w:sz="0" w:space="0" w:color="auto"/>
              </w:divBdr>
            </w:div>
          </w:divsChild>
        </w:div>
        <w:div w:id="1588614564">
          <w:marLeft w:val="0"/>
          <w:marRight w:val="0"/>
          <w:marTop w:val="0"/>
          <w:marBottom w:val="0"/>
          <w:divBdr>
            <w:top w:val="none" w:sz="0" w:space="0" w:color="auto"/>
            <w:left w:val="none" w:sz="0" w:space="0" w:color="auto"/>
            <w:bottom w:val="none" w:sz="0" w:space="0" w:color="auto"/>
            <w:right w:val="none" w:sz="0" w:space="0" w:color="auto"/>
          </w:divBdr>
          <w:divsChild>
            <w:div w:id="152793722">
              <w:marLeft w:val="0"/>
              <w:marRight w:val="0"/>
              <w:marTop w:val="0"/>
              <w:marBottom w:val="0"/>
              <w:divBdr>
                <w:top w:val="none" w:sz="0" w:space="0" w:color="auto"/>
                <w:left w:val="none" w:sz="0" w:space="0" w:color="auto"/>
                <w:bottom w:val="none" w:sz="0" w:space="0" w:color="auto"/>
                <w:right w:val="none" w:sz="0" w:space="0" w:color="auto"/>
              </w:divBdr>
            </w:div>
          </w:divsChild>
        </w:div>
        <w:div w:id="1137840513">
          <w:marLeft w:val="0"/>
          <w:marRight w:val="0"/>
          <w:marTop w:val="0"/>
          <w:marBottom w:val="0"/>
          <w:divBdr>
            <w:top w:val="none" w:sz="0" w:space="0" w:color="auto"/>
            <w:left w:val="none" w:sz="0" w:space="0" w:color="auto"/>
            <w:bottom w:val="none" w:sz="0" w:space="0" w:color="auto"/>
            <w:right w:val="none" w:sz="0" w:space="0" w:color="auto"/>
          </w:divBdr>
          <w:divsChild>
            <w:div w:id="524103935">
              <w:marLeft w:val="0"/>
              <w:marRight w:val="0"/>
              <w:marTop w:val="0"/>
              <w:marBottom w:val="0"/>
              <w:divBdr>
                <w:top w:val="none" w:sz="0" w:space="0" w:color="auto"/>
                <w:left w:val="none" w:sz="0" w:space="0" w:color="auto"/>
                <w:bottom w:val="none" w:sz="0" w:space="0" w:color="auto"/>
                <w:right w:val="none" w:sz="0" w:space="0" w:color="auto"/>
              </w:divBdr>
            </w:div>
          </w:divsChild>
        </w:div>
        <w:div w:id="1788310576">
          <w:marLeft w:val="0"/>
          <w:marRight w:val="0"/>
          <w:marTop w:val="0"/>
          <w:marBottom w:val="0"/>
          <w:divBdr>
            <w:top w:val="none" w:sz="0" w:space="0" w:color="auto"/>
            <w:left w:val="none" w:sz="0" w:space="0" w:color="auto"/>
            <w:bottom w:val="none" w:sz="0" w:space="0" w:color="auto"/>
            <w:right w:val="none" w:sz="0" w:space="0" w:color="auto"/>
          </w:divBdr>
          <w:divsChild>
            <w:div w:id="377242645">
              <w:marLeft w:val="0"/>
              <w:marRight w:val="0"/>
              <w:marTop w:val="0"/>
              <w:marBottom w:val="0"/>
              <w:divBdr>
                <w:top w:val="none" w:sz="0" w:space="0" w:color="auto"/>
                <w:left w:val="none" w:sz="0" w:space="0" w:color="auto"/>
                <w:bottom w:val="none" w:sz="0" w:space="0" w:color="auto"/>
                <w:right w:val="none" w:sz="0" w:space="0" w:color="auto"/>
              </w:divBdr>
            </w:div>
          </w:divsChild>
        </w:div>
        <w:div w:id="1390767269">
          <w:marLeft w:val="0"/>
          <w:marRight w:val="0"/>
          <w:marTop w:val="0"/>
          <w:marBottom w:val="0"/>
          <w:divBdr>
            <w:top w:val="none" w:sz="0" w:space="0" w:color="auto"/>
            <w:left w:val="none" w:sz="0" w:space="0" w:color="auto"/>
            <w:bottom w:val="none" w:sz="0" w:space="0" w:color="auto"/>
            <w:right w:val="none" w:sz="0" w:space="0" w:color="auto"/>
          </w:divBdr>
          <w:divsChild>
            <w:div w:id="2074815123">
              <w:marLeft w:val="0"/>
              <w:marRight w:val="0"/>
              <w:marTop w:val="0"/>
              <w:marBottom w:val="0"/>
              <w:divBdr>
                <w:top w:val="none" w:sz="0" w:space="0" w:color="auto"/>
                <w:left w:val="none" w:sz="0" w:space="0" w:color="auto"/>
                <w:bottom w:val="none" w:sz="0" w:space="0" w:color="auto"/>
                <w:right w:val="none" w:sz="0" w:space="0" w:color="auto"/>
              </w:divBdr>
            </w:div>
          </w:divsChild>
        </w:div>
        <w:div w:id="759256834">
          <w:marLeft w:val="0"/>
          <w:marRight w:val="0"/>
          <w:marTop w:val="0"/>
          <w:marBottom w:val="0"/>
          <w:divBdr>
            <w:top w:val="none" w:sz="0" w:space="0" w:color="auto"/>
            <w:left w:val="none" w:sz="0" w:space="0" w:color="auto"/>
            <w:bottom w:val="none" w:sz="0" w:space="0" w:color="auto"/>
            <w:right w:val="none" w:sz="0" w:space="0" w:color="auto"/>
          </w:divBdr>
          <w:divsChild>
            <w:div w:id="6159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60064">
      <w:bodyDiv w:val="1"/>
      <w:marLeft w:val="0"/>
      <w:marRight w:val="0"/>
      <w:marTop w:val="0"/>
      <w:marBottom w:val="0"/>
      <w:divBdr>
        <w:top w:val="none" w:sz="0" w:space="0" w:color="auto"/>
        <w:left w:val="none" w:sz="0" w:space="0" w:color="auto"/>
        <w:bottom w:val="none" w:sz="0" w:space="0" w:color="auto"/>
        <w:right w:val="none" w:sz="0" w:space="0" w:color="auto"/>
      </w:divBdr>
    </w:div>
    <w:div w:id="963577312">
      <w:bodyDiv w:val="1"/>
      <w:marLeft w:val="0"/>
      <w:marRight w:val="0"/>
      <w:marTop w:val="0"/>
      <w:marBottom w:val="0"/>
      <w:divBdr>
        <w:top w:val="none" w:sz="0" w:space="0" w:color="auto"/>
        <w:left w:val="none" w:sz="0" w:space="0" w:color="auto"/>
        <w:bottom w:val="none" w:sz="0" w:space="0" w:color="auto"/>
        <w:right w:val="none" w:sz="0" w:space="0" w:color="auto"/>
      </w:divBdr>
    </w:div>
    <w:div w:id="1048258308">
      <w:bodyDiv w:val="1"/>
      <w:marLeft w:val="0"/>
      <w:marRight w:val="0"/>
      <w:marTop w:val="0"/>
      <w:marBottom w:val="0"/>
      <w:divBdr>
        <w:top w:val="none" w:sz="0" w:space="0" w:color="auto"/>
        <w:left w:val="none" w:sz="0" w:space="0" w:color="auto"/>
        <w:bottom w:val="none" w:sz="0" w:space="0" w:color="auto"/>
        <w:right w:val="none" w:sz="0" w:space="0" w:color="auto"/>
      </w:divBdr>
    </w:div>
    <w:div w:id="1157646681">
      <w:bodyDiv w:val="1"/>
      <w:marLeft w:val="0"/>
      <w:marRight w:val="0"/>
      <w:marTop w:val="0"/>
      <w:marBottom w:val="0"/>
      <w:divBdr>
        <w:top w:val="none" w:sz="0" w:space="0" w:color="auto"/>
        <w:left w:val="none" w:sz="0" w:space="0" w:color="auto"/>
        <w:bottom w:val="none" w:sz="0" w:space="0" w:color="auto"/>
        <w:right w:val="none" w:sz="0" w:space="0" w:color="auto"/>
      </w:divBdr>
    </w:div>
    <w:div w:id="1574848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women.org/about-us/employ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kyrgyzstan@unwome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ydate xmlns="929de6ae-0601-4f84-972a-40d7acda1f08" xsi:nil="true"/>
    <_Flow_SignoffStatus xmlns="929de6ae-0601-4f84-972a-40d7acda1f08" xsi:nil="true"/>
    <SharedWithUsers xmlns="bbe7f02f-bd59-4ccd-bab3-d42b684c58c0">
      <UserInfo>
        <DisplayName>Sagipa Djusaeva</DisplayName>
        <AccountId>654</AccountId>
        <AccountType/>
      </UserInfo>
      <UserInfo>
        <DisplayName>Gulzhan Niiazalieva</DisplayName>
        <AccountId>688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8FBE6155070849B04B209243C5D597" ma:contentTypeVersion="14" ma:contentTypeDescription="Create a new document." ma:contentTypeScope="" ma:versionID="f052c6bdb8b369329db2ed4c92f4c8bd">
  <xsd:schema xmlns:xsd="http://www.w3.org/2001/XMLSchema" xmlns:xs="http://www.w3.org/2001/XMLSchema" xmlns:p="http://schemas.microsoft.com/office/2006/metadata/properties" xmlns:ns2="929de6ae-0601-4f84-972a-40d7acda1f08" xmlns:ns3="bbe7f02f-bd59-4ccd-bab3-d42b684c58c0" targetNamespace="http://schemas.microsoft.com/office/2006/metadata/properties" ma:root="true" ma:fieldsID="80e87ea0d1681901891661197c08373b" ns2:_="" ns3:_="">
    <xsd:import namespace="929de6ae-0601-4f84-972a-40d7acda1f08"/>
    <xsd:import namespace="bbe7f02f-bd59-4ccd-bab3-d42b684c58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Bydat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de6ae-0601-4f84-972a-40d7acda1f0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Bydate" ma:index="20" nillable="true" ma:displayName="By date" ma:format="DateTime" ma:internalName="Bydate">
      <xsd:simpleType>
        <xsd:restriction base="dms:DateTime"/>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7f02f-bd59-4ccd-bab3-d42b684c58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1C8CB-A9BF-44B4-B743-381578851D30}">
  <ds:schemaRefs>
    <ds:schemaRef ds:uri="http://schemas.openxmlformats.org/officeDocument/2006/bibliography"/>
  </ds:schemaRefs>
</ds:datastoreItem>
</file>

<file path=customXml/itemProps2.xml><?xml version="1.0" encoding="utf-8"?>
<ds:datastoreItem xmlns:ds="http://schemas.openxmlformats.org/officeDocument/2006/customXml" ds:itemID="{327722F8-1620-42BE-BC79-964E2EF8D024}">
  <ds:schemaRefs>
    <ds:schemaRef ds:uri="http://schemas.microsoft.com/office/2006/metadata/properties"/>
    <ds:schemaRef ds:uri="http://schemas.microsoft.com/office/infopath/2007/PartnerControls"/>
    <ds:schemaRef ds:uri="929de6ae-0601-4f84-972a-40d7acda1f08"/>
    <ds:schemaRef ds:uri="bbe7f02f-bd59-4ccd-bab3-d42b684c58c0"/>
  </ds:schemaRefs>
</ds:datastoreItem>
</file>

<file path=customXml/itemProps3.xml><?xml version="1.0" encoding="utf-8"?>
<ds:datastoreItem xmlns:ds="http://schemas.openxmlformats.org/officeDocument/2006/customXml" ds:itemID="{28FDE9DC-A303-4FBD-829D-FFCC90D77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de6ae-0601-4f84-972a-40d7acda1f08"/>
    <ds:schemaRef ds:uri="bbe7f02f-bd59-4ccd-bab3-d42b684c5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5CAB25-AC5C-4E8F-97CF-73C0A94AF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2203</Words>
  <Characters>12560</Characters>
  <Application>Microsoft Office Word</Application>
  <DocSecurity>0</DocSecurity>
  <Lines>104</Lines>
  <Paragraphs>29</Paragraphs>
  <ScaleCrop>false</ScaleCrop>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TOR_Crime Publication_RUS2_FINAL_25Mar2019</dc:title>
  <dc:subject/>
  <dc:creator>Zhazgul</dc:creator>
  <cp:keywords/>
  <cp:lastModifiedBy>Asel Asambaeva</cp:lastModifiedBy>
  <cp:revision>2</cp:revision>
  <cp:lastPrinted>2020-02-28T03:12:00Z</cp:lastPrinted>
  <dcterms:created xsi:type="dcterms:W3CDTF">2021-01-27T13:25:00Z</dcterms:created>
  <dcterms:modified xsi:type="dcterms:W3CDTF">2021-01-27T13:25:00Z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0x010100B68FBE6155070849B04B209243C5D597</vt:lpwstr>
  </property>
</Properties>
</file>