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93D315" w14:textId="77777777" w:rsidR="00C73CE4" w:rsidRDefault="00C73CE4" w:rsidP="00B80235">
      <w:pPr>
        <w:jc w:val="center"/>
        <w:rPr>
          <w:b/>
          <w:bCs/>
          <w:sz w:val="19"/>
          <w:szCs w:val="19"/>
        </w:rPr>
      </w:pPr>
    </w:p>
    <w:p w14:paraId="66ED4691" w14:textId="13185C26" w:rsidR="001849AC" w:rsidRPr="006B01FD" w:rsidRDefault="005466C4" w:rsidP="00B80235">
      <w:pPr>
        <w:jc w:val="center"/>
        <w:rPr>
          <w:b/>
          <w:bCs/>
          <w:sz w:val="19"/>
          <w:szCs w:val="19"/>
        </w:rPr>
      </w:pPr>
      <w:r w:rsidRPr="006B01FD">
        <w:rPr>
          <w:b/>
          <w:bCs/>
          <w:sz w:val="19"/>
          <w:szCs w:val="19"/>
        </w:rPr>
        <w:t>Terms and Conditions for Participants</w:t>
      </w:r>
    </w:p>
    <w:p w14:paraId="550EB529" w14:textId="76FDBC31" w:rsidR="00104A75" w:rsidRPr="006B01FD" w:rsidRDefault="001849AC" w:rsidP="00727BFD">
      <w:pPr>
        <w:pStyle w:val="ListParagraph"/>
        <w:numPr>
          <w:ilvl w:val="0"/>
          <w:numId w:val="1"/>
        </w:numPr>
        <w:jc w:val="both"/>
        <w:rPr>
          <w:sz w:val="19"/>
          <w:szCs w:val="19"/>
        </w:rPr>
      </w:pPr>
      <w:r w:rsidRPr="006B01FD">
        <w:rPr>
          <w:sz w:val="19"/>
          <w:szCs w:val="19"/>
        </w:rPr>
        <w:t>Auction Subject: Sale of UNHCR used</w:t>
      </w:r>
      <w:r w:rsidR="00013C15" w:rsidRPr="006B01FD">
        <w:rPr>
          <w:sz w:val="19"/>
          <w:szCs w:val="19"/>
        </w:rPr>
        <w:t xml:space="preserve"> vehicle</w:t>
      </w:r>
      <w:r w:rsidR="00652FB7" w:rsidRPr="006B01FD">
        <w:rPr>
          <w:sz w:val="19"/>
          <w:szCs w:val="19"/>
        </w:rPr>
        <w:t xml:space="preserve"> </w:t>
      </w:r>
      <w:r w:rsidR="00CF16BA" w:rsidRPr="006B01FD">
        <w:rPr>
          <w:sz w:val="19"/>
          <w:szCs w:val="19"/>
        </w:rPr>
        <w:t>Toyota Land Cruiser 200.</w:t>
      </w:r>
    </w:p>
    <w:p w14:paraId="7288BA1D" w14:textId="4D8DE092" w:rsidR="00104A75" w:rsidRPr="006B01FD" w:rsidRDefault="0075073B" w:rsidP="007763EE">
      <w:pPr>
        <w:pStyle w:val="ListParagraph"/>
        <w:numPr>
          <w:ilvl w:val="0"/>
          <w:numId w:val="1"/>
        </w:numPr>
        <w:jc w:val="both"/>
        <w:rPr>
          <w:sz w:val="19"/>
          <w:szCs w:val="19"/>
        </w:rPr>
      </w:pPr>
      <w:r w:rsidRPr="006B01FD">
        <w:rPr>
          <w:sz w:val="19"/>
          <w:szCs w:val="19"/>
        </w:rPr>
        <w:t>Bidders are requested to use this form for bid offer</w:t>
      </w:r>
      <w:r w:rsidR="000221F2" w:rsidRPr="006B01FD">
        <w:rPr>
          <w:sz w:val="19"/>
          <w:szCs w:val="19"/>
        </w:rPr>
        <w:t xml:space="preserve"> (page 2 of this document)</w:t>
      </w:r>
      <w:r w:rsidRPr="006B01FD">
        <w:rPr>
          <w:sz w:val="19"/>
          <w:szCs w:val="19"/>
        </w:rPr>
        <w:t>.</w:t>
      </w:r>
    </w:p>
    <w:p w14:paraId="7EF9F4A5" w14:textId="106232F2" w:rsidR="0075073B" w:rsidRPr="006B01FD" w:rsidRDefault="0075073B" w:rsidP="007763EE">
      <w:pPr>
        <w:pStyle w:val="ListParagraph"/>
        <w:numPr>
          <w:ilvl w:val="0"/>
          <w:numId w:val="1"/>
        </w:numPr>
        <w:jc w:val="both"/>
        <w:rPr>
          <w:sz w:val="19"/>
          <w:szCs w:val="19"/>
        </w:rPr>
      </w:pPr>
      <w:r w:rsidRPr="006B01FD">
        <w:rPr>
          <w:sz w:val="19"/>
          <w:szCs w:val="19"/>
        </w:rPr>
        <w:t xml:space="preserve">Bidders can provide offer for one or more vehicles. </w:t>
      </w:r>
    </w:p>
    <w:p w14:paraId="277E0880" w14:textId="19E37D87" w:rsidR="00FC0276" w:rsidRPr="006B01FD" w:rsidRDefault="0075073B" w:rsidP="00D54674">
      <w:pPr>
        <w:pStyle w:val="ListParagraph"/>
        <w:numPr>
          <w:ilvl w:val="0"/>
          <w:numId w:val="1"/>
        </w:numPr>
        <w:jc w:val="both"/>
        <w:rPr>
          <w:sz w:val="19"/>
          <w:szCs w:val="19"/>
        </w:rPr>
      </w:pPr>
      <w:r w:rsidRPr="006B01FD">
        <w:rPr>
          <w:sz w:val="19"/>
          <w:szCs w:val="19"/>
        </w:rPr>
        <w:t>Together with bid offer, bidders are requested to provide a bank guarantee che</w:t>
      </w:r>
      <w:r w:rsidR="00C73CE4">
        <w:rPr>
          <w:sz w:val="19"/>
          <w:szCs w:val="19"/>
        </w:rPr>
        <w:t>que</w:t>
      </w:r>
      <w:r w:rsidRPr="006B01FD">
        <w:rPr>
          <w:sz w:val="19"/>
          <w:szCs w:val="19"/>
        </w:rPr>
        <w:t xml:space="preserve"> in the name of UNHCR with the amount of </w:t>
      </w:r>
      <w:r w:rsidR="00847924" w:rsidRPr="006B01FD">
        <w:rPr>
          <w:sz w:val="19"/>
          <w:szCs w:val="19"/>
        </w:rPr>
        <w:t xml:space="preserve">500 (five hundred) USD. </w:t>
      </w:r>
      <w:r w:rsidRPr="006B01FD">
        <w:rPr>
          <w:sz w:val="19"/>
          <w:szCs w:val="19"/>
        </w:rPr>
        <w:t>Bidders should deliver the che</w:t>
      </w:r>
      <w:r w:rsidR="00C73CE4">
        <w:rPr>
          <w:sz w:val="19"/>
          <w:szCs w:val="19"/>
        </w:rPr>
        <w:t>ques</w:t>
      </w:r>
      <w:r w:rsidRPr="006B01FD">
        <w:rPr>
          <w:sz w:val="19"/>
          <w:szCs w:val="19"/>
        </w:rPr>
        <w:t xml:space="preserve"> to UNHCR and obtain </w:t>
      </w:r>
      <w:r w:rsidR="00FC0276" w:rsidRPr="006B01FD">
        <w:rPr>
          <w:sz w:val="19"/>
          <w:szCs w:val="19"/>
        </w:rPr>
        <w:t xml:space="preserve">a </w:t>
      </w:r>
      <w:r w:rsidRPr="006B01FD">
        <w:rPr>
          <w:sz w:val="19"/>
          <w:szCs w:val="19"/>
        </w:rPr>
        <w:t>receipt.</w:t>
      </w:r>
      <w:r w:rsidR="00897BE8" w:rsidRPr="006B01FD">
        <w:rPr>
          <w:sz w:val="19"/>
          <w:szCs w:val="19"/>
        </w:rPr>
        <w:t xml:space="preserve"> Please keep the receipt as it is the only valid proof of the deposited amount.</w:t>
      </w:r>
      <w:r w:rsidR="00FC0276" w:rsidRPr="006B01FD">
        <w:rPr>
          <w:sz w:val="19"/>
          <w:szCs w:val="19"/>
        </w:rPr>
        <w:t xml:space="preserve"> </w:t>
      </w:r>
      <w:r w:rsidR="00414126" w:rsidRPr="006B01FD">
        <w:rPr>
          <w:sz w:val="19"/>
          <w:szCs w:val="19"/>
        </w:rPr>
        <w:t>Please be aware that the offer cannot be cancelled after submission and once received by UNHCR.</w:t>
      </w:r>
    </w:p>
    <w:p w14:paraId="1DBA98A2" w14:textId="16C76973" w:rsidR="00897BE8" w:rsidRPr="006B01FD" w:rsidRDefault="00FC4877" w:rsidP="00414126">
      <w:pPr>
        <w:pStyle w:val="ListParagraph"/>
        <w:numPr>
          <w:ilvl w:val="0"/>
          <w:numId w:val="1"/>
        </w:numPr>
        <w:jc w:val="both"/>
        <w:rPr>
          <w:sz w:val="19"/>
          <w:szCs w:val="19"/>
        </w:rPr>
      </w:pPr>
      <w:r w:rsidRPr="006B01FD">
        <w:rPr>
          <w:sz w:val="19"/>
          <w:szCs w:val="19"/>
        </w:rPr>
        <w:t>The bid offer (this form) should be included with the offer price</w:t>
      </w:r>
      <w:r w:rsidR="00897BE8" w:rsidRPr="006B01FD">
        <w:rPr>
          <w:sz w:val="19"/>
          <w:szCs w:val="19"/>
        </w:rPr>
        <w:t xml:space="preserve"> for one </w:t>
      </w:r>
      <w:r w:rsidRPr="006B01FD">
        <w:rPr>
          <w:sz w:val="19"/>
          <w:szCs w:val="19"/>
        </w:rPr>
        <w:t>vehicle to be put in the</w:t>
      </w:r>
      <w:r w:rsidR="0069428B" w:rsidRPr="006B01FD">
        <w:rPr>
          <w:sz w:val="19"/>
          <w:szCs w:val="19"/>
        </w:rPr>
        <w:t xml:space="preserve"> sealed envelope and in the </w:t>
      </w:r>
      <w:r w:rsidRPr="006B01FD">
        <w:rPr>
          <w:sz w:val="19"/>
          <w:szCs w:val="19"/>
        </w:rPr>
        <w:t xml:space="preserve">UNHCR bid box </w:t>
      </w:r>
      <w:r w:rsidR="00C11098" w:rsidRPr="006B01FD">
        <w:rPr>
          <w:sz w:val="19"/>
          <w:szCs w:val="19"/>
        </w:rPr>
        <w:t>not later than</w:t>
      </w:r>
      <w:r w:rsidR="00023ABF" w:rsidRPr="006B01FD">
        <w:rPr>
          <w:sz w:val="19"/>
          <w:szCs w:val="19"/>
        </w:rPr>
        <w:t xml:space="preserve"> 30 December, 17:00</w:t>
      </w:r>
      <w:r w:rsidR="0052087F" w:rsidRPr="006B01FD">
        <w:rPr>
          <w:sz w:val="19"/>
          <w:szCs w:val="19"/>
        </w:rPr>
        <w:t xml:space="preserve"> at</w:t>
      </w:r>
      <w:r w:rsidR="00973669" w:rsidRPr="006B01FD">
        <w:rPr>
          <w:sz w:val="19"/>
          <w:szCs w:val="19"/>
        </w:rPr>
        <w:t xml:space="preserve"> UN House</w:t>
      </w:r>
      <w:r w:rsidR="00AD28FD" w:rsidRPr="006B01FD">
        <w:rPr>
          <w:sz w:val="19"/>
          <w:szCs w:val="19"/>
        </w:rPr>
        <w:t xml:space="preserve">, 160, Chui Avenue, Bishkek. </w:t>
      </w:r>
      <w:r w:rsidR="00251D99" w:rsidRPr="006B01FD">
        <w:rPr>
          <w:sz w:val="19"/>
          <w:szCs w:val="19"/>
        </w:rPr>
        <w:t xml:space="preserve">The bidders are requested to provide the offers </w:t>
      </w:r>
      <w:r w:rsidR="00414126" w:rsidRPr="006B01FD">
        <w:rPr>
          <w:sz w:val="19"/>
          <w:szCs w:val="19"/>
        </w:rPr>
        <w:t>together with the guarantee che</w:t>
      </w:r>
      <w:r w:rsidR="00C73CE4">
        <w:rPr>
          <w:sz w:val="19"/>
          <w:szCs w:val="19"/>
        </w:rPr>
        <w:t>que</w:t>
      </w:r>
      <w:r w:rsidR="00414126" w:rsidRPr="006B01FD">
        <w:rPr>
          <w:sz w:val="19"/>
          <w:szCs w:val="19"/>
        </w:rPr>
        <w:t xml:space="preserve"> from</w:t>
      </w:r>
      <w:r w:rsidR="004B31DA" w:rsidRPr="006B01FD">
        <w:rPr>
          <w:sz w:val="19"/>
          <w:szCs w:val="19"/>
        </w:rPr>
        <w:t xml:space="preserve"> </w:t>
      </w:r>
      <w:r w:rsidR="00AD28FD" w:rsidRPr="006B01FD">
        <w:rPr>
          <w:sz w:val="19"/>
          <w:szCs w:val="19"/>
        </w:rPr>
        <w:t>09</w:t>
      </w:r>
      <w:r w:rsidR="006C2C51" w:rsidRPr="006B01FD">
        <w:rPr>
          <w:sz w:val="19"/>
          <w:szCs w:val="19"/>
        </w:rPr>
        <w:t>:00</w:t>
      </w:r>
      <w:r w:rsidR="00AD28FD" w:rsidRPr="006B01FD">
        <w:rPr>
          <w:sz w:val="19"/>
          <w:szCs w:val="19"/>
        </w:rPr>
        <w:t xml:space="preserve"> am to 18</w:t>
      </w:r>
      <w:r w:rsidR="006C2C51" w:rsidRPr="006B01FD">
        <w:rPr>
          <w:sz w:val="19"/>
          <w:szCs w:val="19"/>
        </w:rPr>
        <w:t xml:space="preserve">:00 pm </w:t>
      </w:r>
      <w:r w:rsidR="00251D99" w:rsidRPr="006B01FD">
        <w:rPr>
          <w:sz w:val="19"/>
          <w:szCs w:val="19"/>
        </w:rPr>
        <w:t xml:space="preserve">until given deadline </w:t>
      </w:r>
      <w:r w:rsidR="004B31DA" w:rsidRPr="006B01FD">
        <w:rPr>
          <w:sz w:val="19"/>
          <w:szCs w:val="19"/>
        </w:rPr>
        <w:t>of</w:t>
      </w:r>
      <w:r w:rsidR="006C2C51" w:rsidRPr="006B01FD">
        <w:rPr>
          <w:sz w:val="19"/>
          <w:szCs w:val="19"/>
        </w:rPr>
        <w:t xml:space="preserve"> 30 December 2020. </w:t>
      </w:r>
      <w:r w:rsidR="004B31DA" w:rsidRPr="006B01FD">
        <w:rPr>
          <w:sz w:val="19"/>
          <w:szCs w:val="19"/>
        </w:rPr>
        <w:t xml:space="preserve"> </w:t>
      </w:r>
      <w:r w:rsidR="0005064E" w:rsidRPr="006B01FD">
        <w:rPr>
          <w:sz w:val="19"/>
          <w:szCs w:val="19"/>
        </w:rPr>
        <w:t xml:space="preserve">UNHCR office in </w:t>
      </w:r>
      <w:r w:rsidR="006C2C51" w:rsidRPr="006B01FD">
        <w:rPr>
          <w:sz w:val="19"/>
          <w:szCs w:val="19"/>
        </w:rPr>
        <w:t xml:space="preserve">Kyrgyzstan </w:t>
      </w:r>
      <w:r w:rsidR="0005064E" w:rsidRPr="006B01FD">
        <w:rPr>
          <w:sz w:val="19"/>
          <w:szCs w:val="19"/>
        </w:rPr>
        <w:t xml:space="preserve">is closed on </w:t>
      </w:r>
      <w:r w:rsidR="006C2C51" w:rsidRPr="006B01FD">
        <w:rPr>
          <w:sz w:val="19"/>
          <w:szCs w:val="19"/>
        </w:rPr>
        <w:t xml:space="preserve">Saturdays and Sundays. </w:t>
      </w:r>
      <w:r w:rsidR="0005064E" w:rsidRPr="006B01FD">
        <w:rPr>
          <w:sz w:val="19"/>
          <w:szCs w:val="19"/>
        </w:rPr>
        <w:t xml:space="preserve"> </w:t>
      </w:r>
    </w:p>
    <w:p w14:paraId="4926396E" w14:textId="77777777" w:rsidR="00897BE8" w:rsidRPr="006B01FD" w:rsidRDefault="00897BE8" w:rsidP="00897BE8">
      <w:pPr>
        <w:pStyle w:val="ListParagraph"/>
        <w:numPr>
          <w:ilvl w:val="0"/>
          <w:numId w:val="1"/>
        </w:numPr>
        <w:jc w:val="both"/>
        <w:rPr>
          <w:sz w:val="19"/>
          <w:szCs w:val="19"/>
        </w:rPr>
      </w:pPr>
      <w:r w:rsidRPr="006B01FD">
        <w:rPr>
          <w:sz w:val="19"/>
          <w:szCs w:val="19"/>
        </w:rPr>
        <w:t xml:space="preserve">All items offered for sale at this auction are subject to a </w:t>
      </w:r>
      <w:r w:rsidRPr="006B01FD">
        <w:rPr>
          <w:b/>
          <w:sz w:val="19"/>
          <w:szCs w:val="19"/>
          <w:u w:val="single"/>
        </w:rPr>
        <w:t>“reserve price”</w:t>
      </w:r>
      <w:r w:rsidRPr="006B01FD">
        <w:rPr>
          <w:sz w:val="19"/>
          <w:szCs w:val="19"/>
        </w:rPr>
        <w:t xml:space="preserve"> set by the Seller. UNHCR is not obliged to disclose and/or to award the sale of an item if this reserve price is not met.</w:t>
      </w:r>
    </w:p>
    <w:p w14:paraId="5A75FA50" w14:textId="77777777" w:rsidR="00897BE8" w:rsidRPr="006B01FD" w:rsidRDefault="00897BE8" w:rsidP="00897BE8">
      <w:pPr>
        <w:pStyle w:val="ListParagraph"/>
        <w:numPr>
          <w:ilvl w:val="0"/>
          <w:numId w:val="1"/>
        </w:numPr>
        <w:jc w:val="both"/>
        <w:rPr>
          <w:sz w:val="19"/>
          <w:szCs w:val="19"/>
        </w:rPr>
      </w:pPr>
      <w:r w:rsidRPr="006B01FD">
        <w:rPr>
          <w:sz w:val="19"/>
          <w:szCs w:val="19"/>
        </w:rPr>
        <w:t xml:space="preserve">All items offered for sale at this auction are sold on </w:t>
      </w:r>
      <w:r w:rsidRPr="006B01FD">
        <w:rPr>
          <w:b/>
          <w:sz w:val="19"/>
          <w:szCs w:val="19"/>
          <w:u w:val="single"/>
        </w:rPr>
        <w:t>“as-is-where-is”</w:t>
      </w:r>
      <w:r w:rsidRPr="006B01FD">
        <w:rPr>
          <w:sz w:val="19"/>
          <w:szCs w:val="19"/>
        </w:rPr>
        <w:t xml:space="preserve"> basis. UNHCR will not hold any liability for the present or future condition of the items being sold at the auction.</w:t>
      </w:r>
    </w:p>
    <w:p w14:paraId="47639D66" w14:textId="0331D27D" w:rsidR="0094049A" w:rsidRPr="006B01FD" w:rsidRDefault="004D438F" w:rsidP="000D5283">
      <w:pPr>
        <w:pStyle w:val="ListParagraph"/>
        <w:numPr>
          <w:ilvl w:val="0"/>
          <w:numId w:val="1"/>
        </w:numPr>
        <w:jc w:val="both"/>
        <w:rPr>
          <w:sz w:val="19"/>
          <w:szCs w:val="19"/>
        </w:rPr>
      </w:pPr>
      <w:r w:rsidRPr="006B01FD">
        <w:rPr>
          <w:sz w:val="19"/>
          <w:szCs w:val="19"/>
        </w:rPr>
        <w:t xml:space="preserve">Bidders </w:t>
      </w:r>
      <w:r w:rsidR="00A20B0A" w:rsidRPr="006B01FD">
        <w:rPr>
          <w:sz w:val="19"/>
          <w:szCs w:val="19"/>
        </w:rPr>
        <w:t>can</w:t>
      </w:r>
      <w:r w:rsidRPr="006B01FD">
        <w:rPr>
          <w:sz w:val="19"/>
          <w:szCs w:val="19"/>
        </w:rPr>
        <w:t xml:space="preserve"> visit the vehicles from </w:t>
      </w:r>
      <w:r w:rsidR="00EC3F1F" w:rsidRPr="006B01FD">
        <w:rPr>
          <w:sz w:val="19"/>
          <w:szCs w:val="19"/>
        </w:rPr>
        <w:t xml:space="preserve">11 </w:t>
      </w:r>
      <w:r w:rsidR="001857B6" w:rsidRPr="006B01FD">
        <w:rPr>
          <w:sz w:val="19"/>
          <w:szCs w:val="19"/>
        </w:rPr>
        <w:t>to</w:t>
      </w:r>
      <w:r w:rsidR="00EC3F1F" w:rsidRPr="006B01FD">
        <w:rPr>
          <w:sz w:val="19"/>
          <w:szCs w:val="19"/>
        </w:rPr>
        <w:t xml:space="preserve"> 14 </w:t>
      </w:r>
      <w:r w:rsidR="001857B6" w:rsidRPr="006B01FD">
        <w:rPr>
          <w:sz w:val="19"/>
          <w:szCs w:val="19"/>
        </w:rPr>
        <w:t xml:space="preserve">hours </w:t>
      </w:r>
      <w:r w:rsidR="00EC3F1F" w:rsidRPr="006B01FD">
        <w:rPr>
          <w:sz w:val="19"/>
          <w:szCs w:val="19"/>
        </w:rPr>
        <w:t xml:space="preserve">on </w:t>
      </w:r>
      <w:r w:rsidR="00082ECC" w:rsidRPr="006B01FD">
        <w:rPr>
          <w:sz w:val="19"/>
          <w:szCs w:val="19"/>
        </w:rPr>
        <w:t>23</w:t>
      </w:r>
      <w:r w:rsidR="00EC3F1F" w:rsidRPr="006B01FD">
        <w:rPr>
          <w:sz w:val="19"/>
          <w:szCs w:val="19"/>
        </w:rPr>
        <w:t>-30 December</w:t>
      </w:r>
      <w:r w:rsidR="0094049A" w:rsidRPr="006B01FD">
        <w:rPr>
          <w:sz w:val="19"/>
          <w:szCs w:val="19"/>
        </w:rPr>
        <w:t xml:space="preserve"> </w:t>
      </w:r>
      <w:r w:rsidRPr="006B01FD">
        <w:rPr>
          <w:sz w:val="19"/>
          <w:szCs w:val="19"/>
        </w:rPr>
        <w:t>at the</w:t>
      </w:r>
      <w:r w:rsidR="007A4F70" w:rsidRPr="006B01FD">
        <w:rPr>
          <w:sz w:val="19"/>
          <w:szCs w:val="19"/>
        </w:rPr>
        <w:t xml:space="preserve"> </w:t>
      </w:r>
      <w:r w:rsidR="0094049A" w:rsidRPr="006B01FD">
        <w:rPr>
          <w:sz w:val="19"/>
          <w:szCs w:val="19"/>
        </w:rPr>
        <w:t>UN House parking slot, 160, Chui Avenue.</w:t>
      </w:r>
    </w:p>
    <w:p w14:paraId="5FC9F579" w14:textId="731E0984" w:rsidR="00C54411" w:rsidRPr="006B01FD" w:rsidRDefault="00FC0276" w:rsidP="000D5283">
      <w:pPr>
        <w:pStyle w:val="ListParagraph"/>
        <w:numPr>
          <w:ilvl w:val="0"/>
          <w:numId w:val="1"/>
        </w:numPr>
        <w:jc w:val="both"/>
        <w:rPr>
          <w:sz w:val="19"/>
          <w:szCs w:val="19"/>
        </w:rPr>
      </w:pPr>
      <w:r w:rsidRPr="006B01FD">
        <w:rPr>
          <w:sz w:val="19"/>
          <w:szCs w:val="19"/>
        </w:rPr>
        <w:t>The bank guarantee che</w:t>
      </w:r>
      <w:r w:rsidR="00C73CE4">
        <w:rPr>
          <w:sz w:val="19"/>
          <w:szCs w:val="19"/>
        </w:rPr>
        <w:t>que</w:t>
      </w:r>
      <w:r w:rsidRPr="006B01FD">
        <w:rPr>
          <w:sz w:val="19"/>
          <w:szCs w:val="19"/>
        </w:rPr>
        <w:t xml:space="preserve"> of the unsuccessful bidders </w:t>
      </w:r>
      <w:r w:rsidR="000B1EA1" w:rsidRPr="006B01FD">
        <w:rPr>
          <w:sz w:val="19"/>
          <w:szCs w:val="19"/>
        </w:rPr>
        <w:t>except first and second ranked bidder</w:t>
      </w:r>
      <w:r w:rsidR="009A39EB" w:rsidRPr="006B01FD">
        <w:rPr>
          <w:sz w:val="19"/>
          <w:szCs w:val="19"/>
        </w:rPr>
        <w:t>s</w:t>
      </w:r>
      <w:r w:rsidR="000B1EA1" w:rsidRPr="006B01FD">
        <w:rPr>
          <w:sz w:val="19"/>
          <w:szCs w:val="19"/>
        </w:rPr>
        <w:t xml:space="preserve"> </w:t>
      </w:r>
      <w:r w:rsidRPr="006B01FD">
        <w:rPr>
          <w:sz w:val="19"/>
          <w:szCs w:val="19"/>
        </w:rPr>
        <w:t>will be returned to bidders immediately once the winner is determined</w:t>
      </w:r>
      <w:r w:rsidR="000B1EA1" w:rsidRPr="006B01FD">
        <w:rPr>
          <w:sz w:val="19"/>
          <w:szCs w:val="19"/>
        </w:rPr>
        <w:t xml:space="preserve">. </w:t>
      </w:r>
    </w:p>
    <w:p w14:paraId="603147C0" w14:textId="77777777" w:rsidR="009A39EB" w:rsidRPr="006B01FD" w:rsidRDefault="00C54411" w:rsidP="007763EE">
      <w:pPr>
        <w:pStyle w:val="ListParagraph"/>
        <w:numPr>
          <w:ilvl w:val="0"/>
          <w:numId w:val="1"/>
        </w:numPr>
        <w:jc w:val="both"/>
        <w:rPr>
          <w:sz w:val="19"/>
          <w:szCs w:val="19"/>
        </w:rPr>
      </w:pPr>
      <w:r w:rsidRPr="006B01FD">
        <w:rPr>
          <w:sz w:val="19"/>
          <w:szCs w:val="19"/>
        </w:rPr>
        <w:t xml:space="preserve">The </w:t>
      </w:r>
      <w:r w:rsidR="009A39EB" w:rsidRPr="006B01FD">
        <w:rPr>
          <w:sz w:val="19"/>
          <w:szCs w:val="19"/>
        </w:rPr>
        <w:t xml:space="preserve">bid opening will be within one week after deadline for bid submission. </w:t>
      </w:r>
    </w:p>
    <w:p w14:paraId="02B240CB" w14:textId="2F121BBC" w:rsidR="009A39EB" w:rsidRPr="006B01FD" w:rsidRDefault="009A39EB" w:rsidP="007763EE">
      <w:pPr>
        <w:pStyle w:val="ListParagraph"/>
        <w:numPr>
          <w:ilvl w:val="0"/>
          <w:numId w:val="1"/>
        </w:numPr>
        <w:jc w:val="both"/>
        <w:rPr>
          <w:sz w:val="19"/>
          <w:szCs w:val="19"/>
        </w:rPr>
      </w:pPr>
      <w:r w:rsidRPr="006B01FD">
        <w:rPr>
          <w:sz w:val="19"/>
          <w:szCs w:val="19"/>
        </w:rPr>
        <w:t xml:space="preserve">Once the winner is announced by UNHCR, the winner will be </w:t>
      </w:r>
      <w:r w:rsidR="00C54411" w:rsidRPr="006B01FD">
        <w:rPr>
          <w:sz w:val="19"/>
          <w:szCs w:val="19"/>
        </w:rPr>
        <w:t xml:space="preserve">obliged to deposit the offered price </w:t>
      </w:r>
      <w:r w:rsidRPr="006B01FD">
        <w:rPr>
          <w:sz w:val="19"/>
          <w:szCs w:val="19"/>
        </w:rPr>
        <w:t xml:space="preserve">after deduction of guarantee deposit </w:t>
      </w:r>
      <w:r w:rsidR="00C54411" w:rsidRPr="006B01FD">
        <w:rPr>
          <w:sz w:val="19"/>
          <w:szCs w:val="19"/>
        </w:rPr>
        <w:t xml:space="preserve">to UNHCR bank account within </w:t>
      </w:r>
      <w:r w:rsidR="001F2E86" w:rsidRPr="006B01FD">
        <w:rPr>
          <w:sz w:val="19"/>
          <w:szCs w:val="19"/>
          <w:lang w:val="en-US"/>
        </w:rPr>
        <w:t>3</w:t>
      </w:r>
      <w:r w:rsidRPr="006B01FD">
        <w:rPr>
          <w:sz w:val="19"/>
          <w:szCs w:val="19"/>
        </w:rPr>
        <w:t xml:space="preserve"> working days</w:t>
      </w:r>
      <w:r w:rsidR="00C54411" w:rsidRPr="006B01FD">
        <w:rPr>
          <w:sz w:val="19"/>
          <w:szCs w:val="19"/>
        </w:rPr>
        <w:t xml:space="preserve">; otherwise </w:t>
      </w:r>
      <w:r w:rsidRPr="006B01FD">
        <w:rPr>
          <w:sz w:val="19"/>
          <w:szCs w:val="19"/>
        </w:rPr>
        <w:t xml:space="preserve">the guarantee deposit will be confiscated </w:t>
      </w:r>
      <w:r w:rsidR="00C54411" w:rsidRPr="006B01FD">
        <w:rPr>
          <w:sz w:val="19"/>
          <w:szCs w:val="19"/>
        </w:rPr>
        <w:t xml:space="preserve">with no legal procedures </w:t>
      </w:r>
      <w:r w:rsidRPr="006B01FD">
        <w:rPr>
          <w:sz w:val="19"/>
          <w:szCs w:val="19"/>
        </w:rPr>
        <w:t>and t</w:t>
      </w:r>
      <w:r w:rsidR="00C54411" w:rsidRPr="006B01FD">
        <w:rPr>
          <w:sz w:val="19"/>
          <w:szCs w:val="19"/>
        </w:rPr>
        <w:t xml:space="preserve">he </w:t>
      </w:r>
      <w:r w:rsidRPr="006B01FD">
        <w:rPr>
          <w:sz w:val="19"/>
          <w:szCs w:val="19"/>
        </w:rPr>
        <w:t xml:space="preserve">winners </w:t>
      </w:r>
      <w:r w:rsidR="00C54411" w:rsidRPr="006B01FD">
        <w:rPr>
          <w:sz w:val="19"/>
          <w:szCs w:val="19"/>
        </w:rPr>
        <w:t xml:space="preserve">is stripped of any right to complain. </w:t>
      </w:r>
    </w:p>
    <w:p w14:paraId="2345C094" w14:textId="500E0ADE" w:rsidR="009A39EB" w:rsidRPr="006B01FD" w:rsidRDefault="009A39EB" w:rsidP="00B402E3">
      <w:pPr>
        <w:pStyle w:val="ListParagraph"/>
        <w:numPr>
          <w:ilvl w:val="0"/>
          <w:numId w:val="1"/>
        </w:numPr>
        <w:jc w:val="both"/>
        <w:rPr>
          <w:sz w:val="19"/>
          <w:szCs w:val="19"/>
        </w:rPr>
      </w:pPr>
      <w:r w:rsidRPr="006B01FD">
        <w:rPr>
          <w:sz w:val="19"/>
          <w:szCs w:val="19"/>
        </w:rPr>
        <w:t>If the first ranked bidder fails to deposit full offered amount</w:t>
      </w:r>
      <w:r w:rsidR="007B3CBB" w:rsidRPr="006B01FD">
        <w:rPr>
          <w:sz w:val="19"/>
          <w:szCs w:val="19"/>
        </w:rPr>
        <w:t xml:space="preserve"> within the set deadline</w:t>
      </w:r>
      <w:r w:rsidRPr="006B01FD">
        <w:rPr>
          <w:sz w:val="19"/>
          <w:szCs w:val="19"/>
        </w:rPr>
        <w:t>,</w:t>
      </w:r>
      <w:r w:rsidR="007B3CBB" w:rsidRPr="006B01FD">
        <w:rPr>
          <w:sz w:val="19"/>
          <w:szCs w:val="19"/>
        </w:rPr>
        <w:t xml:space="preserve"> his/her deposit will be </w:t>
      </w:r>
      <w:r w:rsidR="00C73CE4" w:rsidRPr="006B01FD">
        <w:rPr>
          <w:sz w:val="19"/>
          <w:szCs w:val="19"/>
        </w:rPr>
        <w:t>confiscated,</w:t>
      </w:r>
      <w:r w:rsidR="007B3CBB" w:rsidRPr="006B01FD">
        <w:rPr>
          <w:sz w:val="19"/>
          <w:szCs w:val="19"/>
        </w:rPr>
        <w:t xml:space="preserve"> and the first ranked bidder will have no right to complain. </w:t>
      </w:r>
      <w:r w:rsidRPr="006B01FD">
        <w:rPr>
          <w:sz w:val="19"/>
          <w:szCs w:val="19"/>
        </w:rPr>
        <w:t xml:space="preserve">UNHCR </w:t>
      </w:r>
      <w:r w:rsidRPr="006B01FD">
        <w:rPr>
          <w:sz w:val="19"/>
          <w:szCs w:val="19"/>
          <w:u w:val="single"/>
        </w:rPr>
        <w:t>may</w:t>
      </w:r>
      <w:r w:rsidRPr="006B01FD">
        <w:rPr>
          <w:sz w:val="19"/>
          <w:szCs w:val="19"/>
        </w:rPr>
        <w:t xml:space="preserve"> </w:t>
      </w:r>
      <w:r w:rsidR="007B3CBB" w:rsidRPr="006B01FD">
        <w:rPr>
          <w:sz w:val="19"/>
          <w:szCs w:val="19"/>
        </w:rPr>
        <w:t xml:space="preserve">then </w:t>
      </w:r>
      <w:r w:rsidRPr="006B01FD">
        <w:rPr>
          <w:sz w:val="19"/>
          <w:szCs w:val="19"/>
        </w:rPr>
        <w:t xml:space="preserve">decide to </w:t>
      </w:r>
      <w:r w:rsidR="007B3CBB" w:rsidRPr="006B01FD">
        <w:rPr>
          <w:sz w:val="19"/>
          <w:szCs w:val="19"/>
        </w:rPr>
        <w:t xml:space="preserve">offer the vehicle to the </w:t>
      </w:r>
      <w:r w:rsidRPr="006B01FD">
        <w:rPr>
          <w:sz w:val="19"/>
          <w:szCs w:val="19"/>
        </w:rPr>
        <w:t>second ranked bidder</w:t>
      </w:r>
      <w:r w:rsidR="007B3CBB" w:rsidRPr="006B01FD">
        <w:rPr>
          <w:sz w:val="19"/>
          <w:szCs w:val="19"/>
        </w:rPr>
        <w:t xml:space="preserve"> in writing. If the second ranked bidder accepts the offer in writing, he/she will be given </w:t>
      </w:r>
      <w:r w:rsidR="0005303F">
        <w:rPr>
          <w:sz w:val="19"/>
          <w:szCs w:val="19"/>
        </w:rPr>
        <w:t>3</w:t>
      </w:r>
      <w:r w:rsidR="007B3CBB" w:rsidRPr="006B01FD">
        <w:rPr>
          <w:sz w:val="19"/>
          <w:szCs w:val="19"/>
        </w:rPr>
        <w:t xml:space="preserve"> working days to pay in full. Should the second ranked bidder </w:t>
      </w:r>
      <w:r w:rsidR="00C73CE4" w:rsidRPr="006B01FD">
        <w:rPr>
          <w:sz w:val="19"/>
          <w:szCs w:val="19"/>
        </w:rPr>
        <w:t>fail</w:t>
      </w:r>
      <w:r w:rsidR="007B3CBB" w:rsidRPr="006B01FD">
        <w:rPr>
          <w:sz w:val="19"/>
          <w:szCs w:val="19"/>
        </w:rPr>
        <w:t xml:space="preserve"> to pay within the communicated deadline, he/she will also lose the deposit without any right for complain.</w:t>
      </w:r>
    </w:p>
    <w:p w14:paraId="5D2EF711" w14:textId="42EB105D" w:rsidR="00401A4F" w:rsidRPr="006B01FD" w:rsidRDefault="00401A4F" w:rsidP="00A82999">
      <w:pPr>
        <w:pStyle w:val="ListParagraph"/>
        <w:numPr>
          <w:ilvl w:val="0"/>
          <w:numId w:val="1"/>
        </w:numPr>
        <w:jc w:val="both"/>
        <w:rPr>
          <w:sz w:val="19"/>
          <w:szCs w:val="19"/>
        </w:rPr>
      </w:pPr>
      <w:r w:rsidRPr="006B01FD">
        <w:rPr>
          <w:sz w:val="19"/>
          <w:szCs w:val="19"/>
        </w:rPr>
        <w:t xml:space="preserve">Payment of municipality charges, taxes, customs charges and registration plate </w:t>
      </w:r>
      <w:r w:rsidR="00D2764A" w:rsidRPr="006B01FD">
        <w:rPr>
          <w:sz w:val="19"/>
          <w:szCs w:val="19"/>
        </w:rPr>
        <w:t>charges</w:t>
      </w:r>
      <w:r w:rsidR="00A82999" w:rsidRPr="006B01FD">
        <w:rPr>
          <w:sz w:val="19"/>
          <w:szCs w:val="19"/>
        </w:rPr>
        <w:t>, transfer of ownership of the vehicle(s) purchased at the auction in police centres and/or official notary services</w:t>
      </w:r>
      <w:r w:rsidRPr="006B01FD">
        <w:rPr>
          <w:sz w:val="19"/>
          <w:szCs w:val="19"/>
        </w:rPr>
        <w:t>, etc</w:t>
      </w:r>
      <w:r w:rsidR="000221F2" w:rsidRPr="006B01FD">
        <w:rPr>
          <w:sz w:val="19"/>
          <w:szCs w:val="19"/>
        </w:rPr>
        <w:t>.</w:t>
      </w:r>
      <w:r w:rsidRPr="006B01FD">
        <w:rPr>
          <w:sz w:val="19"/>
          <w:szCs w:val="19"/>
        </w:rPr>
        <w:t xml:space="preserve"> shall be the responsibility of the Buyer. </w:t>
      </w:r>
    </w:p>
    <w:p w14:paraId="013DF5D9" w14:textId="0D8DCF77" w:rsidR="005939E5" w:rsidRPr="006B01FD" w:rsidRDefault="005939E5" w:rsidP="007763EE">
      <w:pPr>
        <w:pStyle w:val="ListParagraph"/>
        <w:numPr>
          <w:ilvl w:val="0"/>
          <w:numId w:val="1"/>
        </w:numPr>
        <w:jc w:val="both"/>
        <w:rPr>
          <w:sz w:val="19"/>
          <w:szCs w:val="19"/>
        </w:rPr>
      </w:pPr>
      <w:r w:rsidRPr="006B01FD">
        <w:rPr>
          <w:sz w:val="19"/>
          <w:szCs w:val="19"/>
        </w:rPr>
        <w:t xml:space="preserve">The </w:t>
      </w:r>
      <w:r w:rsidR="00137200" w:rsidRPr="006B01FD">
        <w:rPr>
          <w:sz w:val="19"/>
          <w:szCs w:val="19"/>
        </w:rPr>
        <w:t>B</w:t>
      </w:r>
      <w:r w:rsidRPr="006B01FD">
        <w:rPr>
          <w:sz w:val="19"/>
          <w:szCs w:val="19"/>
        </w:rPr>
        <w:t xml:space="preserve">uyer will be </w:t>
      </w:r>
      <w:r w:rsidR="007763EE" w:rsidRPr="006B01FD">
        <w:rPr>
          <w:sz w:val="19"/>
          <w:szCs w:val="19"/>
        </w:rPr>
        <w:t>responsible</w:t>
      </w:r>
      <w:r w:rsidRPr="006B01FD">
        <w:rPr>
          <w:sz w:val="19"/>
          <w:szCs w:val="19"/>
        </w:rPr>
        <w:t xml:space="preserve"> to obtain any certificate required for registration of the vehicle</w:t>
      </w:r>
      <w:r w:rsidR="007763EE" w:rsidRPr="006B01FD">
        <w:rPr>
          <w:sz w:val="19"/>
          <w:szCs w:val="19"/>
        </w:rPr>
        <w:t xml:space="preserve"> i.e. standard and environment certificates</w:t>
      </w:r>
      <w:r w:rsidR="0055027D" w:rsidRPr="006B01FD">
        <w:rPr>
          <w:sz w:val="19"/>
          <w:szCs w:val="19"/>
        </w:rPr>
        <w:t>.</w:t>
      </w:r>
      <w:r w:rsidRPr="006B01FD">
        <w:rPr>
          <w:sz w:val="19"/>
          <w:szCs w:val="19"/>
        </w:rPr>
        <w:t xml:space="preserve"> </w:t>
      </w:r>
    </w:p>
    <w:p w14:paraId="3F5E7682" w14:textId="16D67117" w:rsidR="00401A4F" w:rsidRPr="006B01FD" w:rsidRDefault="00401A4F" w:rsidP="007763EE">
      <w:pPr>
        <w:pStyle w:val="ListParagraph"/>
        <w:numPr>
          <w:ilvl w:val="0"/>
          <w:numId w:val="1"/>
        </w:numPr>
        <w:jc w:val="both"/>
        <w:rPr>
          <w:sz w:val="19"/>
          <w:szCs w:val="19"/>
        </w:rPr>
      </w:pPr>
      <w:r w:rsidRPr="006B01FD">
        <w:rPr>
          <w:sz w:val="19"/>
          <w:szCs w:val="19"/>
        </w:rPr>
        <w:t xml:space="preserve">Upon full payment of the vehicle price, all correspondence and relevant permits from competent </w:t>
      </w:r>
      <w:r w:rsidR="00137200" w:rsidRPr="006B01FD">
        <w:rPr>
          <w:sz w:val="19"/>
          <w:szCs w:val="19"/>
        </w:rPr>
        <w:t xml:space="preserve">authorities </w:t>
      </w:r>
      <w:r w:rsidRPr="006B01FD">
        <w:rPr>
          <w:sz w:val="19"/>
          <w:szCs w:val="19"/>
        </w:rPr>
        <w:t xml:space="preserve">shall be made by UNHCR representative and the winner shall clear vehicle from the customs and follow up on obtaining registrations plates. </w:t>
      </w:r>
    </w:p>
    <w:p w14:paraId="222F5233" w14:textId="01439285" w:rsidR="009F5A76" w:rsidRPr="006B01FD" w:rsidRDefault="009F5A76" w:rsidP="007763EE">
      <w:pPr>
        <w:pStyle w:val="ListParagraph"/>
        <w:numPr>
          <w:ilvl w:val="0"/>
          <w:numId w:val="1"/>
        </w:numPr>
        <w:jc w:val="both"/>
        <w:rPr>
          <w:sz w:val="19"/>
          <w:szCs w:val="19"/>
        </w:rPr>
      </w:pPr>
      <w:r w:rsidRPr="006B01FD">
        <w:rPr>
          <w:sz w:val="19"/>
          <w:szCs w:val="19"/>
        </w:rPr>
        <w:t xml:space="preserve">The vehicle/s will be physically </w:t>
      </w:r>
      <w:r w:rsidR="00C73CE4" w:rsidRPr="006B01FD">
        <w:rPr>
          <w:sz w:val="19"/>
          <w:szCs w:val="19"/>
        </w:rPr>
        <w:t>handed over</w:t>
      </w:r>
      <w:r w:rsidRPr="006B01FD">
        <w:rPr>
          <w:sz w:val="19"/>
          <w:szCs w:val="19"/>
        </w:rPr>
        <w:t xml:space="preserve"> to awarded bidder </w:t>
      </w:r>
      <w:r w:rsidR="005B0611" w:rsidRPr="006B01FD">
        <w:rPr>
          <w:sz w:val="19"/>
          <w:szCs w:val="19"/>
        </w:rPr>
        <w:t>after full deposit of the offered price and only once authorization letter is received from MFA to transfer the ownership.</w:t>
      </w:r>
      <w:r w:rsidRPr="006B01FD">
        <w:rPr>
          <w:sz w:val="19"/>
          <w:szCs w:val="19"/>
        </w:rPr>
        <w:t xml:space="preserve"> </w:t>
      </w:r>
    </w:p>
    <w:p w14:paraId="1E4975DE" w14:textId="63D71863" w:rsidR="00401A4F" w:rsidRPr="006B01FD" w:rsidRDefault="00401A4F" w:rsidP="007763EE">
      <w:pPr>
        <w:pStyle w:val="ListParagraph"/>
        <w:numPr>
          <w:ilvl w:val="0"/>
          <w:numId w:val="1"/>
        </w:numPr>
        <w:jc w:val="both"/>
        <w:rPr>
          <w:sz w:val="19"/>
          <w:szCs w:val="19"/>
        </w:rPr>
      </w:pPr>
      <w:r w:rsidRPr="006B01FD">
        <w:rPr>
          <w:sz w:val="19"/>
          <w:szCs w:val="19"/>
        </w:rPr>
        <w:t xml:space="preserve">Provision of a copy of national ID card by the bidders is compulsory. </w:t>
      </w:r>
    </w:p>
    <w:p w14:paraId="7C8A0E47" w14:textId="4DCF6901" w:rsidR="00104A75" w:rsidRPr="006B01FD" w:rsidRDefault="00104A75" w:rsidP="007763EE">
      <w:pPr>
        <w:pStyle w:val="ListParagraph"/>
        <w:numPr>
          <w:ilvl w:val="0"/>
          <w:numId w:val="1"/>
        </w:numPr>
        <w:jc w:val="both"/>
        <w:rPr>
          <w:sz w:val="19"/>
          <w:szCs w:val="19"/>
        </w:rPr>
      </w:pPr>
      <w:r w:rsidRPr="006B01FD">
        <w:rPr>
          <w:sz w:val="19"/>
          <w:szCs w:val="19"/>
        </w:rPr>
        <w:t xml:space="preserve">Upon payment of the full amount (100% of the sales price) dissuasion shall not be admissible and paid advances shall not be reimbursed. </w:t>
      </w:r>
    </w:p>
    <w:p w14:paraId="680E588A" w14:textId="08BB2010" w:rsidR="00AF1E51" w:rsidRPr="006B01FD" w:rsidRDefault="00AF1E51" w:rsidP="007763EE">
      <w:pPr>
        <w:pStyle w:val="ListParagraph"/>
        <w:numPr>
          <w:ilvl w:val="0"/>
          <w:numId w:val="1"/>
        </w:numPr>
        <w:jc w:val="both"/>
        <w:rPr>
          <w:sz w:val="19"/>
          <w:szCs w:val="19"/>
        </w:rPr>
      </w:pPr>
      <w:r w:rsidRPr="006B01FD">
        <w:rPr>
          <w:sz w:val="19"/>
          <w:szCs w:val="19"/>
        </w:rPr>
        <w:t xml:space="preserve">The Bidder </w:t>
      </w:r>
      <w:r w:rsidR="007E565D" w:rsidRPr="006B01FD">
        <w:rPr>
          <w:sz w:val="19"/>
          <w:szCs w:val="19"/>
        </w:rPr>
        <w:t xml:space="preserve">hereby acknowledges that the purpose of the purchase is for </w:t>
      </w:r>
      <w:r w:rsidR="007E565D" w:rsidRPr="006B01FD">
        <w:rPr>
          <w:sz w:val="19"/>
          <w:szCs w:val="19"/>
          <w:u w:val="single"/>
        </w:rPr>
        <w:t>civilian use only</w:t>
      </w:r>
      <w:r w:rsidR="007E565D" w:rsidRPr="006B01FD">
        <w:rPr>
          <w:sz w:val="19"/>
          <w:szCs w:val="19"/>
        </w:rPr>
        <w:t>.</w:t>
      </w:r>
    </w:p>
    <w:p w14:paraId="5D70424D" w14:textId="536A7124" w:rsidR="007E565D" w:rsidRPr="006B01FD" w:rsidRDefault="007E565D" w:rsidP="009A00A3">
      <w:pPr>
        <w:pStyle w:val="ListParagraph"/>
        <w:numPr>
          <w:ilvl w:val="0"/>
          <w:numId w:val="1"/>
        </w:numPr>
        <w:jc w:val="both"/>
        <w:rPr>
          <w:b/>
          <w:sz w:val="19"/>
          <w:szCs w:val="19"/>
        </w:rPr>
      </w:pPr>
      <w:r w:rsidRPr="006B01FD">
        <w:rPr>
          <w:b/>
          <w:sz w:val="19"/>
          <w:szCs w:val="19"/>
        </w:rPr>
        <w:t>UNHCR staff members are not permitted to participate in bidding for any of the items subject to this sale process.</w:t>
      </w:r>
      <w:r w:rsidR="009A00A3" w:rsidRPr="006B01FD">
        <w:rPr>
          <w:sz w:val="19"/>
          <w:szCs w:val="19"/>
        </w:rPr>
        <w:t xml:space="preserve"> </w:t>
      </w:r>
    </w:p>
    <w:p w14:paraId="28FC1971" w14:textId="1858989D" w:rsidR="00401A4F" w:rsidRPr="006B01FD" w:rsidRDefault="00401A4F" w:rsidP="00D50D93">
      <w:pPr>
        <w:pStyle w:val="ListParagraph"/>
        <w:numPr>
          <w:ilvl w:val="0"/>
          <w:numId w:val="1"/>
        </w:numPr>
        <w:jc w:val="both"/>
        <w:rPr>
          <w:sz w:val="19"/>
          <w:szCs w:val="19"/>
        </w:rPr>
      </w:pPr>
      <w:r w:rsidRPr="006B01FD">
        <w:rPr>
          <w:sz w:val="19"/>
          <w:szCs w:val="19"/>
        </w:rPr>
        <w:t>UNHCR Bank account number is</w:t>
      </w:r>
      <w:r w:rsidR="00D50D93" w:rsidRPr="006B01FD">
        <w:rPr>
          <w:sz w:val="19"/>
          <w:szCs w:val="19"/>
        </w:rPr>
        <w:t xml:space="preserve"> as follow</w:t>
      </w:r>
      <w:r w:rsidR="00C73CE4">
        <w:rPr>
          <w:sz w:val="19"/>
          <w:szCs w:val="19"/>
        </w:rPr>
        <w:t>s</w:t>
      </w:r>
      <w:r w:rsidR="00D50D93" w:rsidRPr="006B01FD">
        <w:rPr>
          <w:sz w:val="19"/>
          <w:szCs w:val="19"/>
        </w:rPr>
        <w:t xml:space="preserve">: </w:t>
      </w:r>
    </w:p>
    <w:p w14:paraId="3E56DDF9" w14:textId="77777777" w:rsidR="00190E13" w:rsidRPr="006B01FD" w:rsidRDefault="00D50D93" w:rsidP="00165333">
      <w:pPr>
        <w:pStyle w:val="ListParagraph"/>
        <w:numPr>
          <w:ilvl w:val="0"/>
          <w:numId w:val="4"/>
        </w:numPr>
        <w:rPr>
          <w:sz w:val="19"/>
          <w:szCs w:val="19"/>
        </w:rPr>
      </w:pPr>
      <w:r w:rsidRPr="006B01FD">
        <w:rPr>
          <w:sz w:val="19"/>
          <w:szCs w:val="19"/>
        </w:rPr>
        <w:t xml:space="preserve">Bank Name: </w:t>
      </w:r>
      <w:r w:rsidR="0049240D" w:rsidRPr="006B01FD">
        <w:rPr>
          <w:sz w:val="19"/>
          <w:szCs w:val="19"/>
        </w:rPr>
        <w:t xml:space="preserve">Demir Kyrgyz International Bank </w:t>
      </w:r>
    </w:p>
    <w:p w14:paraId="5DCB9591" w14:textId="77777777" w:rsidR="00DE7324" w:rsidRPr="006B01FD" w:rsidRDefault="00D50D93" w:rsidP="00DE7324">
      <w:pPr>
        <w:pStyle w:val="ListParagraph"/>
        <w:numPr>
          <w:ilvl w:val="0"/>
          <w:numId w:val="4"/>
        </w:numPr>
        <w:rPr>
          <w:sz w:val="19"/>
          <w:szCs w:val="19"/>
        </w:rPr>
      </w:pPr>
      <w:r w:rsidRPr="006B01FD">
        <w:rPr>
          <w:sz w:val="19"/>
          <w:szCs w:val="19"/>
        </w:rPr>
        <w:t xml:space="preserve">Branch Name and number: </w:t>
      </w:r>
      <w:r w:rsidR="000B1C8D" w:rsidRPr="006B01FD">
        <w:rPr>
          <w:sz w:val="19"/>
          <w:szCs w:val="19"/>
        </w:rPr>
        <w:t xml:space="preserve">“DKIB-MAIN” branch </w:t>
      </w:r>
      <w:r w:rsidR="00190E13" w:rsidRPr="006B01FD">
        <w:rPr>
          <w:sz w:val="19"/>
          <w:szCs w:val="19"/>
        </w:rPr>
        <w:t xml:space="preserve">(BIK 118005) </w:t>
      </w:r>
    </w:p>
    <w:p w14:paraId="646FC1D2" w14:textId="0E7947FE" w:rsidR="00DE7324" w:rsidRPr="006B01FD" w:rsidRDefault="00D50D93" w:rsidP="00DE7324">
      <w:pPr>
        <w:pStyle w:val="ListParagraph"/>
        <w:numPr>
          <w:ilvl w:val="0"/>
          <w:numId w:val="4"/>
        </w:numPr>
        <w:rPr>
          <w:sz w:val="19"/>
          <w:szCs w:val="19"/>
        </w:rPr>
      </w:pPr>
      <w:r w:rsidRPr="006B01FD">
        <w:rPr>
          <w:sz w:val="19"/>
          <w:szCs w:val="19"/>
        </w:rPr>
        <w:t xml:space="preserve">Account number: </w:t>
      </w:r>
      <w:r w:rsidR="00DE7324" w:rsidRPr="006B01FD">
        <w:rPr>
          <w:sz w:val="19"/>
          <w:szCs w:val="19"/>
        </w:rPr>
        <w:t>1181000300036518</w:t>
      </w:r>
    </w:p>
    <w:p w14:paraId="67E8E2F0" w14:textId="2CDB7B90" w:rsidR="00D50D93" w:rsidRPr="006B01FD" w:rsidRDefault="00D50D93" w:rsidP="00DE7324">
      <w:pPr>
        <w:pStyle w:val="ListParagraph"/>
        <w:numPr>
          <w:ilvl w:val="0"/>
          <w:numId w:val="4"/>
        </w:numPr>
        <w:rPr>
          <w:sz w:val="19"/>
          <w:szCs w:val="19"/>
        </w:rPr>
      </w:pPr>
      <w:r w:rsidRPr="006B01FD">
        <w:rPr>
          <w:sz w:val="19"/>
          <w:szCs w:val="19"/>
        </w:rPr>
        <w:t xml:space="preserve">Holder of Account: UNHCR </w:t>
      </w:r>
    </w:p>
    <w:p w14:paraId="7B2001A6" w14:textId="15EC424E" w:rsidR="007C57AA" w:rsidRPr="006B01FD" w:rsidRDefault="007C57AA" w:rsidP="007C57AA">
      <w:pPr>
        <w:pStyle w:val="ListParagraph"/>
        <w:ind w:left="1080"/>
        <w:jc w:val="both"/>
        <w:rPr>
          <w:sz w:val="19"/>
          <w:szCs w:val="19"/>
        </w:rPr>
      </w:pPr>
    </w:p>
    <w:p w14:paraId="23B86DB3" w14:textId="75552AD0" w:rsidR="007C57AA" w:rsidRPr="006B01FD" w:rsidRDefault="007C57AA" w:rsidP="007C57AA">
      <w:pPr>
        <w:pStyle w:val="ListParagraph"/>
        <w:ind w:left="1080"/>
        <w:jc w:val="both"/>
        <w:rPr>
          <w:sz w:val="19"/>
          <w:szCs w:val="19"/>
        </w:rPr>
      </w:pPr>
    </w:p>
    <w:p w14:paraId="5F587601" w14:textId="77777777" w:rsidR="007C57AA" w:rsidRPr="006B01FD" w:rsidRDefault="007C57AA" w:rsidP="007C57AA">
      <w:pPr>
        <w:pStyle w:val="ListParagraph"/>
        <w:ind w:left="1080"/>
        <w:jc w:val="both"/>
        <w:rPr>
          <w:sz w:val="19"/>
          <w:szCs w:val="19"/>
        </w:rPr>
      </w:pPr>
    </w:p>
    <w:p w14:paraId="67D936CE" w14:textId="77777777" w:rsidR="00C73CE4" w:rsidRDefault="00C73CE4" w:rsidP="00AF55A8">
      <w:pPr>
        <w:jc w:val="center"/>
        <w:rPr>
          <w:sz w:val="28"/>
          <w:szCs w:val="28"/>
        </w:rPr>
      </w:pPr>
    </w:p>
    <w:p w14:paraId="36B7F3C8" w14:textId="77777777" w:rsidR="00C73CE4" w:rsidRDefault="00C73CE4" w:rsidP="00AF55A8">
      <w:pPr>
        <w:jc w:val="center"/>
        <w:rPr>
          <w:sz w:val="28"/>
          <w:szCs w:val="28"/>
        </w:rPr>
      </w:pPr>
    </w:p>
    <w:p w14:paraId="7945A7DA" w14:textId="4A1585B9" w:rsidR="00104A75" w:rsidRPr="006B01FD" w:rsidRDefault="00C91E2C" w:rsidP="00AF55A8">
      <w:pPr>
        <w:jc w:val="center"/>
        <w:rPr>
          <w:sz w:val="20"/>
          <w:szCs w:val="20"/>
          <w:rtl/>
        </w:rPr>
      </w:pPr>
      <w:bookmarkStart w:id="0" w:name="_GoBack"/>
      <w:bookmarkEnd w:id="0"/>
      <w:r w:rsidRPr="006B01FD">
        <w:rPr>
          <w:sz w:val="28"/>
          <w:szCs w:val="28"/>
        </w:rPr>
        <w:t>B</w:t>
      </w:r>
      <w:r w:rsidR="00B02A7F" w:rsidRPr="006B01FD">
        <w:rPr>
          <w:sz w:val="28"/>
          <w:szCs w:val="28"/>
        </w:rPr>
        <w:t>ID OFFER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C4877" w:rsidRPr="006B01FD" w14:paraId="3A1A821E" w14:textId="77777777" w:rsidTr="00F51753">
        <w:tc>
          <w:tcPr>
            <w:tcW w:w="9016" w:type="dxa"/>
            <w:gridSpan w:val="2"/>
          </w:tcPr>
          <w:p w14:paraId="265B8765" w14:textId="4CF19AF4" w:rsidR="00FC4877" w:rsidRPr="006B01FD" w:rsidRDefault="00B02A7F" w:rsidP="00D2764A">
            <w:pPr>
              <w:jc w:val="center"/>
              <w:rPr>
                <w:b/>
                <w:bCs/>
                <w:sz w:val="28"/>
                <w:szCs w:val="28"/>
              </w:rPr>
            </w:pPr>
            <w:r w:rsidRPr="006B01FD">
              <w:rPr>
                <w:b/>
                <w:bCs/>
                <w:sz w:val="28"/>
                <w:szCs w:val="28"/>
              </w:rPr>
              <w:t>LOT 1</w:t>
            </w:r>
          </w:p>
          <w:p w14:paraId="49396668" w14:textId="54829CAF" w:rsidR="00FC4877" w:rsidRPr="006B01FD" w:rsidRDefault="00FC4877" w:rsidP="004604AC">
            <w:pPr>
              <w:jc w:val="center"/>
              <w:rPr>
                <w:b/>
                <w:bCs/>
                <w:sz w:val="28"/>
                <w:szCs w:val="28"/>
              </w:rPr>
            </w:pPr>
            <w:r w:rsidRPr="006B01FD">
              <w:rPr>
                <w:b/>
                <w:bCs/>
                <w:sz w:val="28"/>
                <w:szCs w:val="28"/>
              </w:rPr>
              <w:t>Offer</w:t>
            </w:r>
            <w:r w:rsidR="00085D83" w:rsidRPr="006B01FD">
              <w:rPr>
                <w:b/>
                <w:bCs/>
                <w:sz w:val="28"/>
                <w:szCs w:val="28"/>
              </w:rPr>
              <w:t>ed</w:t>
            </w:r>
            <w:r w:rsidRPr="006B01FD">
              <w:rPr>
                <w:b/>
                <w:bCs/>
                <w:sz w:val="28"/>
                <w:szCs w:val="28"/>
              </w:rPr>
              <w:t xml:space="preserve"> Price</w:t>
            </w:r>
          </w:p>
        </w:tc>
      </w:tr>
      <w:tr w:rsidR="00FC4877" w:rsidRPr="006B01FD" w14:paraId="6EC5B3DE" w14:textId="77777777" w:rsidTr="00FC4877">
        <w:tc>
          <w:tcPr>
            <w:tcW w:w="4508" w:type="dxa"/>
          </w:tcPr>
          <w:p w14:paraId="25FE86AD" w14:textId="3B0DD038" w:rsidR="00FC4877" w:rsidRPr="006B01FD" w:rsidRDefault="004604AC" w:rsidP="00483A6A">
            <w:pPr>
              <w:rPr>
                <w:rFonts w:ascii="Arial" w:hAnsi="Arial" w:cs="Arial"/>
              </w:rPr>
            </w:pPr>
            <w:r w:rsidRPr="006B01FD">
              <w:rPr>
                <w:sz w:val="18"/>
                <w:szCs w:val="18"/>
              </w:rPr>
              <w:t xml:space="preserve">Type: </w:t>
            </w:r>
            <w:r w:rsidR="002A3C49" w:rsidRPr="006B01FD">
              <w:rPr>
                <w:sz w:val="18"/>
                <w:szCs w:val="18"/>
              </w:rPr>
              <w:t>TOYOTA LAND CRUISER 200</w:t>
            </w:r>
            <w:r w:rsidR="002A3C49" w:rsidRPr="006B01F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508" w:type="dxa"/>
          </w:tcPr>
          <w:p w14:paraId="30816328" w14:textId="7B540FD8" w:rsidR="00FC4877" w:rsidRPr="006B01FD" w:rsidRDefault="004604AC" w:rsidP="007763EE">
            <w:pPr>
              <w:jc w:val="both"/>
              <w:rPr>
                <w:sz w:val="18"/>
                <w:szCs w:val="18"/>
              </w:rPr>
            </w:pPr>
            <w:r w:rsidRPr="006B01FD">
              <w:rPr>
                <w:sz w:val="18"/>
                <w:szCs w:val="18"/>
              </w:rPr>
              <w:t xml:space="preserve">Plate No.: </w:t>
            </w:r>
            <w:r w:rsidR="00483A6A" w:rsidRPr="006B01FD">
              <w:rPr>
                <w:sz w:val="18"/>
                <w:szCs w:val="18"/>
                <w:lang w:val="en-US"/>
              </w:rPr>
              <w:t>D</w:t>
            </w:r>
            <w:r w:rsidR="00483A6A" w:rsidRPr="006B01FD">
              <w:rPr>
                <w:sz w:val="18"/>
                <w:szCs w:val="18"/>
                <w:lang w:val="ru-RU"/>
              </w:rPr>
              <w:t>02020</w:t>
            </w:r>
          </w:p>
        </w:tc>
      </w:tr>
      <w:tr w:rsidR="004604AC" w:rsidRPr="006B01FD" w14:paraId="2A46733D" w14:textId="77777777" w:rsidTr="00FC4877">
        <w:tc>
          <w:tcPr>
            <w:tcW w:w="4508" w:type="dxa"/>
          </w:tcPr>
          <w:p w14:paraId="65251BEF" w14:textId="50558B75" w:rsidR="004604AC" w:rsidRPr="006B01FD" w:rsidRDefault="004604AC" w:rsidP="004604AC">
            <w:pPr>
              <w:rPr>
                <w:sz w:val="18"/>
                <w:szCs w:val="18"/>
              </w:rPr>
            </w:pPr>
            <w:r w:rsidRPr="006B01FD">
              <w:rPr>
                <w:sz w:val="18"/>
                <w:szCs w:val="18"/>
              </w:rPr>
              <w:t xml:space="preserve">Chassis: </w:t>
            </w:r>
            <w:r w:rsidR="00FC47C0" w:rsidRPr="006B01FD">
              <w:rPr>
                <w:sz w:val="18"/>
                <w:szCs w:val="18"/>
              </w:rPr>
              <w:t>JTMJV03J004075722</w:t>
            </w:r>
          </w:p>
        </w:tc>
        <w:tc>
          <w:tcPr>
            <w:tcW w:w="4508" w:type="dxa"/>
          </w:tcPr>
          <w:p w14:paraId="5BAD814E" w14:textId="0FB87960" w:rsidR="004604AC" w:rsidRPr="006B01FD" w:rsidRDefault="004604AC" w:rsidP="007763EE">
            <w:pPr>
              <w:jc w:val="both"/>
              <w:rPr>
                <w:sz w:val="18"/>
                <w:szCs w:val="18"/>
              </w:rPr>
            </w:pPr>
            <w:r w:rsidRPr="006B01FD">
              <w:rPr>
                <w:sz w:val="18"/>
                <w:szCs w:val="18"/>
              </w:rPr>
              <w:t xml:space="preserve">Mileage: </w:t>
            </w:r>
            <w:r w:rsidR="00483A6A" w:rsidRPr="006B01FD">
              <w:rPr>
                <w:sz w:val="18"/>
                <w:szCs w:val="18"/>
              </w:rPr>
              <w:t>37,320 km</w:t>
            </w:r>
          </w:p>
        </w:tc>
      </w:tr>
      <w:tr w:rsidR="004604AC" w:rsidRPr="006B01FD" w14:paraId="26C16D63" w14:textId="77777777" w:rsidTr="00FC4877">
        <w:tc>
          <w:tcPr>
            <w:tcW w:w="4508" w:type="dxa"/>
          </w:tcPr>
          <w:p w14:paraId="633DD846" w14:textId="2AA67EA7" w:rsidR="004604AC" w:rsidRPr="006B01FD" w:rsidRDefault="004604AC" w:rsidP="007763EE">
            <w:pPr>
              <w:jc w:val="both"/>
              <w:rPr>
                <w:sz w:val="18"/>
                <w:szCs w:val="18"/>
              </w:rPr>
            </w:pPr>
            <w:r w:rsidRPr="006B01FD">
              <w:rPr>
                <w:sz w:val="18"/>
                <w:szCs w:val="18"/>
              </w:rPr>
              <w:t xml:space="preserve">Year of Manufacture: </w:t>
            </w:r>
            <w:r w:rsidR="00FC47C0" w:rsidRPr="006B01FD">
              <w:rPr>
                <w:sz w:val="18"/>
                <w:szCs w:val="18"/>
                <w:lang w:val="ru-RU"/>
              </w:rPr>
              <w:t>2012</w:t>
            </w:r>
          </w:p>
        </w:tc>
        <w:tc>
          <w:tcPr>
            <w:tcW w:w="4508" w:type="dxa"/>
          </w:tcPr>
          <w:p w14:paraId="569ED796" w14:textId="523400BD" w:rsidR="004604AC" w:rsidRPr="006B01FD" w:rsidRDefault="004604AC" w:rsidP="007763EE">
            <w:pPr>
              <w:jc w:val="both"/>
              <w:rPr>
                <w:sz w:val="18"/>
                <w:szCs w:val="18"/>
              </w:rPr>
            </w:pPr>
            <w:r w:rsidRPr="006B01FD">
              <w:rPr>
                <w:sz w:val="18"/>
                <w:szCs w:val="18"/>
              </w:rPr>
              <w:t xml:space="preserve">Engine capacity: </w:t>
            </w:r>
            <w:r w:rsidR="00027DF6" w:rsidRPr="006B01FD">
              <w:rPr>
                <w:sz w:val="18"/>
                <w:szCs w:val="18"/>
              </w:rPr>
              <w:t>4200 cc</w:t>
            </w:r>
          </w:p>
        </w:tc>
      </w:tr>
      <w:tr w:rsidR="00B8085A" w:rsidRPr="006B01FD" w14:paraId="5D9C09DB" w14:textId="77777777" w:rsidTr="0056488E">
        <w:tc>
          <w:tcPr>
            <w:tcW w:w="4508" w:type="dxa"/>
            <w:vAlign w:val="center"/>
          </w:tcPr>
          <w:p w14:paraId="31CF6000" w14:textId="77777777" w:rsidR="002819A1" w:rsidRPr="006B01FD" w:rsidRDefault="002819A1" w:rsidP="001D2764">
            <w:pPr>
              <w:tabs>
                <w:tab w:val="left" w:pos="1521"/>
              </w:tabs>
              <w:jc w:val="center"/>
              <w:rPr>
                <w:b/>
                <w:bCs/>
                <w:sz w:val="18"/>
                <w:szCs w:val="18"/>
              </w:rPr>
            </w:pPr>
          </w:p>
          <w:p w14:paraId="1F8D7AFE" w14:textId="77777777" w:rsidR="00B8085A" w:rsidRPr="006B01FD" w:rsidRDefault="00B8085A" w:rsidP="001D2764">
            <w:pPr>
              <w:tabs>
                <w:tab w:val="left" w:pos="1521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6B01FD">
              <w:rPr>
                <w:b/>
                <w:bCs/>
                <w:sz w:val="18"/>
                <w:szCs w:val="18"/>
              </w:rPr>
              <w:t>Offer</w:t>
            </w:r>
            <w:r w:rsidR="002819A1" w:rsidRPr="006B01FD">
              <w:rPr>
                <w:b/>
                <w:bCs/>
                <w:sz w:val="18"/>
                <w:szCs w:val="18"/>
              </w:rPr>
              <w:t>ed</w:t>
            </w:r>
            <w:r w:rsidRPr="006B01FD">
              <w:rPr>
                <w:b/>
                <w:bCs/>
                <w:sz w:val="18"/>
                <w:szCs w:val="18"/>
              </w:rPr>
              <w:t xml:space="preserve"> price</w:t>
            </w:r>
          </w:p>
          <w:p w14:paraId="1AFF0925" w14:textId="1E54AEBA" w:rsidR="00B8603E" w:rsidRPr="006B01FD" w:rsidRDefault="00B8603E" w:rsidP="001D2764">
            <w:pPr>
              <w:tabs>
                <w:tab w:val="left" w:pos="1521"/>
              </w:tabs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6B01FD">
              <w:rPr>
                <w:b/>
                <w:bCs/>
                <w:sz w:val="18"/>
                <w:szCs w:val="18"/>
                <w:lang w:val="ru-RU"/>
              </w:rPr>
              <w:t>Предлагаемая цена</w:t>
            </w:r>
          </w:p>
        </w:tc>
        <w:tc>
          <w:tcPr>
            <w:tcW w:w="4508" w:type="dxa"/>
            <w:vAlign w:val="center"/>
          </w:tcPr>
          <w:p w14:paraId="0270698C" w14:textId="77777777" w:rsidR="002819A1" w:rsidRPr="006B01FD" w:rsidRDefault="002819A1" w:rsidP="001D2764">
            <w:pPr>
              <w:rPr>
                <w:b/>
                <w:bCs/>
                <w:sz w:val="18"/>
                <w:szCs w:val="18"/>
              </w:rPr>
            </w:pPr>
          </w:p>
          <w:p w14:paraId="47E40121" w14:textId="77777777" w:rsidR="00B8603E" w:rsidRPr="006B01FD" w:rsidRDefault="001114E1" w:rsidP="00B8603E">
            <w:pPr>
              <w:rPr>
                <w:b/>
                <w:bCs/>
                <w:sz w:val="18"/>
                <w:szCs w:val="18"/>
              </w:rPr>
            </w:pPr>
            <w:r w:rsidRPr="006B01FD">
              <w:rPr>
                <w:b/>
                <w:bCs/>
                <w:sz w:val="18"/>
                <w:szCs w:val="18"/>
              </w:rPr>
              <w:t>[Currency and amount]</w:t>
            </w:r>
          </w:p>
          <w:p w14:paraId="450EA350" w14:textId="655318ED" w:rsidR="00B8085A" w:rsidRPr="006B01FD" w:rsidRDefault="00BB4F21" w:rsidP="00B8603E">
            <w:pPr>
              <w:rPr>
                <w:b/>
                <w:bCs/>
                <w:sz w:val="18"/>
                <w:szCs w:val="18"/>
              </w:rPr>
            </w:pPr>
            <w:r w:rsidRPr="006B01FD">
              <w:rPr>
                <w:b/>
                <w:bCs/>
                <w:sz w:val="18"/>
                <w:szCs w:val="18"/>
                <w:lang w:val="ru-RU"/>
              </w:rPr>
              <w:t>Сумма</w:t>
            </w:r>
            <w:r w:rsidRPr="006B01FD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6B01FD">
              <w:rPr>
                <w:b/>
                <w:bCs/>
                <w:sz w:val="18"/>
                <w:szCs w:val="18"/>
                <w:lang w:val="ru-RU"/>
              </w:rPr>
              <w:t>и</w:t>
            </w:r>
            <w:r w:rsidRPr="006B01FD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6B01FD">
              <w:rPr>
                <w:b/>
                <w:bCs/>
                <w:sz w:val="18"/>
                <w:szCs w:val="18"/>
                <w:lang w:val="ru-RU"/>
              </w:rPr>
              <w:t>валюта</w:t>
            </w:r>
            <w:r w:rsidR="00B8603E" w:rsidRPr="006B01FD">
              <w:rPr>
                <w:b/>
                <w:bCs/>
                <w:sz w:val="18"/>
                <w:szCs w:val="18"/>
                <w:lang w:val="en-US"/>
              </w:rPr>
              <w:t>_______________________________</w:t>
            </w:r>
          </w:p>
        </w:tc>
      </w:tr>
    </w:tbl>
    <w:p w14:paraId="538BEB39" w14:textId="74E92A66" w:rsidR="00104A75" w:rsidRPr="006B01FD" w:rsidRDefault="00104A75" w:rsidP="007763EE">
      <w:pPr>
        <w:jc w:val="both"/>
        <w:rPr>
          <w:sz w:val="20"/>
          <w:szCs w:val="20"/>
        </w:rPr>
      </w:pPr>
    </w:p>
    <w:p w14:paraId="300C7EAC" w14:textId="60DEC487" w:rsidR="002819A1" w:rsidRPr="006B01FD" w:rsidRDefault="002819A1" w:rsidP="007763EE">
      <w:pPr>
        <w:jc w:val="both"/>
        <w:rPr>
          <w:sz w:val="20"/>
          <w:szCs w:val="20"/>
        </w:rPr>
      </w:pPr>
    </w:p>
    <w:p w14:paraId="7F527670" w14:textId="51A5C2DD" w:rsidR="00B02A7F" w:rsidRPr="006B01FD" w:rsidRDefault="00085D83" w:rsidP="0017226F">
      <w:pPr>
        <w:spacing w:after="0" w:line="240" w:lineRule="auto"/>
        <w:jc w:val="both"/>
        <w:rPr>
          <w:sz w:val="20"/>
          <w:szCs w:val="20"/>
        </w:rPr>
      </w:pPr>
      <w:r w:rsidRPr="006B01FD">
        <w:rPr>
          <w:sz w:val="20"/>
          <w:szCs w:val="20"/>
        </w:rPr>
        <w:t>The completion of any tables below represents a firm offer.</w:t>
      </w:r>
    </w:p>
    <w:p w14:paraId="02D27063" w14:textId="77777777" w:rsidR="0017226F" w:rsidRPr="006B01FD" w:rsidRDefault="00AE7498" w:rsidP="0017226F">
      <w:pPr>
        <w:spacing w:after="0" w:line="240" w:lineRule="auto"/>
        <w:jc w:val="both"/>
        <w:rPr>
          <w:sz w:val="20"/>
          <w:szCs w:val="20"/>
        </w:rPr>
      </w:pPr>
      <w:proofErr w:type="spellStart"/>
      <w:r w:rsidRPr="006B01FD">
        <w:rPr>
          <w:sz w:val="20"/>
          <w:szCs w:val="20"/>
        </w:rPr>
        <w:t>Заполнение</w:t>
      </w:r>
      <w:proofErr w:type="spellEnd"/>
      <w:r w:rsidRPr="006B01FD">
        <w:rPr>
          <w:sz w:val="20"/>
          <w:szCs w:val="20"/>
        </w:rPr>
        <w:t xml:space="preserve"> </w:t>
      </w:r>
      <w:proofErr w:type="spellStart"/>
      <w:r w:rsidRPr="006B01FD">
        <w:rPr>
          <w:sz w:val="20"/>
          <w:szCs w:val="20"/>
        </w:rPr>
        <w:t>таблицы</w:t>
      </w:r>
      <w:proofErr w:type="spellEnd"/>
      <w:r w:rsidRPr="006B01FD">
        <w:rPr>
          <w:sz w:val="20"/>
          <w:szCs w:val="20"/>
        </w:rPr>
        <w:t xml:space="preserve"> </w:t>
      </w:r>
      <w:proofErr w:type="spellStart"/>
      <w:r w:rsidRPr="006B01FD">
        <w:rPr>
          <w:sz w:val="20"/>
          <w:szCs w:val="20"/>
        </w:rPr>
        <w:t>представляет</w:t>
      </w:r>
      <w:proofErr w:type="spellEnd"/>
      <w:r w:rsidRPr="006B01FD">
        <w:rPr>
          <w:sz w:val="20"/>
          <w:szCs w:val="20"/>
        </w:rPr>
        <w:t xml:space="preserve"> </w:t>
      </w:r>
      <w:proofErr w:type="spellStart"/>
      <w:r w:rsidRPr="006B01FD">
        <w:rPr>
          <w:sz w:val="20"/>
          <w:szCs w:val="20"/>
        </w:rPr>
        <w:t>собой</w:t>
      </w:r>
      <w:proofErr w:type="spellEnd"/>
      <w:r w:rsidRPr="006B01FD">
        <w:rPr>
          <w:sz w:val="20"/>
          <w:szCs w:val="20"/>
        </w:rPr>
        <w:t xml:space="preserve"> </w:t>
      </w:r>
      <w:proofErr w:type="spellStart"/>
      <w:r w:rsidRPr="006B01FD">
        <w:rPr>
          <w:sz w:val="20"/>
          <w:szCs w:val="20"/>
        </w:rPr>
        <w:t>твердое</w:t>
      </w:r>
      <w:proofErr w:type="spellEnd"/>
      <w:r w:rsidRPr="006B01FD">
        <w:rPr>
          <w:sz w:val="20"/>
          <w:szCs w:val="20"/>
        </w:rPr>
        <w:t xml:space="preserve"> </w:t>
      </w:r>
      <w:proofErr w:type="spellStart"/>
      <w:r w:rsidRPr="006B01FD">
        <w:rPr>
          <w:sz w:val="20"/>
          <w:szCs w:val="20"/>
        </w:rPr>
        <w:t>предложение</w:t>
      </w:r>
      <w:proofErr w:type="spellEnd"/>
      <w:r w:rsidRPr="006B01FD">
        <w:rPr>
          <w:sz w:val="20"/>
          <w:szCs w:val="20"/>
        </w:rPr>
        <w:t>.</w:t>
      </w:r>
    </w:p>
    <w:p w14:paraId="7083F948" w14:textId="74A0DDA3" w:rsidR="00085D83" w:rsidRPr="006B01FD" w:rsidRDefault="00AE7498" w:rsidP="007763EE">
      <w:pPr>
        <w:jc w:val="both"/>
        <w:rPr>
          <w:sz w:val="20"/>
          <w:szCs w:val="20"/>
          <w:rtl/>
        </w:rPr>
      </w:pPr>
      <w:r w:rsidRPr="006B01FD">
        <w:rPr>
          <w:rFonts w:ascii="Tahoma" w:hAnsi="Tahoma" w:cs="Tahoma"/>
          <w:color w:val="000000"/>
          <w:lang w:val="ru-RU"/>
        </w:rPr>
        <w:br/>
      </w:r>
    </w:p>
    <w:p w14:paraId="293FBC80" w14:textId="6BD29DA5" w:rsidR="00B02A7F" w:rsidRPr="006B01FD" w:rsidRDefault="00085D83" w:rsidP="00B02A7F">
      <w:pPr>
        <w:jc w:val="both"/>
        <w:rPr>
          <w:sz w:val="20"/>
          <w:szCs w:val="20"/>
        </w:rPr>
      </w:pPr>
      <w:r w:rsidRPr="006B01FD">
        <w:rPr>
          <w:sz w:val="20"/>
          <w:szCs w:val="20"/>
        </w:rPr>
        <w:t>I, the undersigned, confirm to h</w:t>
      </w:r>
      <w:r w:rsidR="000221F2" w:rsidRPr="006B01FD">
        <w:rPr>
          <w:sz w:val="20"/>
          <w:szCs w:val="20"/>
        </w:rPr>
        <w:t xml:space="preserve">ave read and understood </w:t>
      </w:r>
      <w:proofErr w:type="gramStart"/>
      <w:r w:rsidR="000221F2" w:rsidRPr="006B01FD">
        <w:rPr>
          <w:sz w:val="20"/>
          <w:szCs w:val="20"/>
        </w:rPr>
        <w:t>all of</w:t>
      </w:r>
      <w:proofErr w:type="gramEnd"/>
      <w:r w:rsidR="000221F2" w:rsidRPr="006B01FD">
        <w:rPr>
          <w:sz w:val="20"/>
          <w:szCs w:val="20"/>
        </w:rPr>
        <w:t xml:space="preserve"> the above Terms and Conditions for participating at this auction and by signing the form below I provide my unambiguous agreement with the terms and conditions specified in this document. </w:t>
      </w:r>
    </w:p>
    <w:p w14:paraId="09F6BD74" w14:textId="3296B5F7" w:rsidR="001545A4" w:rsidRPr="006B01FD" w:rsidRDefault="001545A4" w:rsidP="00B02A7F">
      <w:pPr>
        <w:jc w:val="both"/>
        <w:rPr>
          <w:sz w:val="20"/>
          <w:szCs w:val="20"/>
          <w:lang w:val="ru-RU"/>
        </w:rPr>
      </w:pPr>
      <w:r w:rsidRPr="006B01FD">
        <w:rPr>
          <w:rFonts w:cstheme="minorHAnsi"/>
          <w:color w:val="000000"/>
          <w:sz w:val="20"/>
          <w:szCs w:val="20"/>
          <w:shd w:val="clear" w:color="auto" w:fill="FFFFFF"/>
          <w:lang w:val="ru-RU"/>
        </w:rPr>
        <w:t>Я</w:t>
      </w:r>
      <w:r w:rsidRPr="006B01FD">
        <w:rPr>
          <w:rFonts w:cstheme="minorHAnsi"/>
          <w:sz w:val="20"/>
          <w:szCs w:val="20"/>
          <w:lang w:val="ru-RU"/>
        </w:rPr>
        <w:t>, нижеподписавшийся, подтверждаю, что я прочитал и понял все вышеупомянутые Положения и условия для</w:t>
      </w:r>
      <w:r w:rsidRPr="006B01FD">
        <w:rPr>
          <w:sz w:val="20"/>
          <w:szCs w:val="20"/>
          <w:lang w:val="ru-RU"/>
        </w:rPr>
        <w:t xml:space="preserve"> участия в этом аукционе и, подписав форму ниже, я выражаю свое согласие с условиями, указанными в настоящем документе.</w:t>
      </w:r>
    </w:p>
    <w:p w14:paraId="62029FA4" w14:textId="77777777" w:rsidR="000221F2" w:rsidRPr="006B01FD" w:rsidRDefault="000221F2" w:rsidP="00B02A7F">
      <w:pPr>
        <w:jc w:val="both"/>
        <w:rPr>
          <w:sz w:val="20"/>
          <w:szCs w:val="20"/>
          <w:lang w:val="ru-RU"/>
        </w:rPr>
      </w:pPr>
    </w:p>
    <w:p w14:paraId="02743C91" w14:textId="46530A51" w:rsidR="00B02A7F" w:rsidRPr="006B01FD" w:rsidRDefault="00B02A7F" w:rsidP="0017226F">
      <w:pPr>
        <w:spacing w:after="0"/>
        <w:jc w:val="both"/>
        <w:rPr>
          <w:sz w:val="20"/>
          <w:szCs w:val="20"/>
        </w:rPr>
      </w:pPr>
      <w:r w:rsidRPr="006B01FD">
        <w:rPr>
          <w:sz w:val="20"/>
          <w:szCs w:val="20"/>
        </w:rPr>
        <w:t>Full name:</w:t>
      </w:r>
    </w:p>
    <w:p w14:paraId="7ABF942C" w14:textId="085E7FBE" w:rsidR="001545A4" w:rsidRPr="006B01FD" w:rsidRDefault="001545A4" w:rsidP="0017226F">
      <w:pPr>
        <w:spacing w:after="0"/>
        <w:jc w:val="both"/>
        <w:rPr>
          <w:sz w:val="20"/>
          <w:szCs w:val="20"/>
          <w:lang w:val="ru-RU"/>
        </w:rPr>
      </w:pPr>
      <w:r w:rsidRPr="006B01FD">
        <w:rPr>
          <w:sz w:val="20"/>
          <w:szCs w:val="20"/>
          <w:lang w:val="ru-RU"/>
        </w:rPr>
        <w:t>ФИО:</w:t>
      </w:r>
    </w:p>
    <w:p w14:paraId="2C576395" w14:textId="77777777" w:rsidR="0017226F" w:rsidRPr="006B01FD" w:rsidRDefault="0017226F" w:rsidP="0017226F">
      <w:pPr>
        <w:spacing w:after="0"/>
        <w:jc w:val="both"/>
        <w:rPr>
          <w:sz w:val="20"/>
          <w:szCs w:val="20"/>
          <w:lang w:val="ru-RU"/>
        </w:rPr>
      </w:pPr>
    </w:p>
    <w:p w14:paraId="404433DC" w14:textId="0FBE2BAB" w:rsidR="00B02A7F" w:rsidRPr="006B01FD" w:rsidRDefault="00B02A7F" w:rsidP="0017226F">
      <w:pPr>
        <w:spacing w:after="0"/>
        <w:jc w:val="both"/>
        <w:rPr>
          <w:sz w:val="20"/>
          <w:szCs w:val="20"/>
        </w:rPr>
      </w:pPr>
      <w:r w:rsidRPr="006B01FD">
        <w:rPr>
          <w:sz w:val="20"/>
          <w:szCs w:val="20"/>
        </w:rPr>
        <w:t>National ID number:</w:t>
      </w:r>
    </w:p>
    <w:p w14:paraId="0D9DF872" w14:textId="252E4BFB" w:rsidR="001545A4" w:rsidRPr="006B01FD" w:rsidRDefault="001545A4" w:rsidP="0017226F">
      <w:pPr>
        <w:spacing w:after="0"/>
        <w:jc w:val="both"/>
        <w:rPr>
          <w:sz w:val="20"/>
          <w:szCs w:val="20"/>
          <w:lang w:val="ru-RU"/>
        </w:rPr>
      </w:pPr>
      <w:r w:rsidRPr="006B01FD">
        <w:rPr>
          <w:sz w:val="20"/>
          <w:szCs w:val="20"/>
          <w:lang w:val="ru-RU"/>
        </w:rPr>
        <w:t>Паспорт</w:t>
      </w:r>
      <w:r w:rsidRPr="006B01FD">
        <w:rPr>
          <w:sz w:val="20"/>
          <w:szCs w:val="20"/>
          <w:lang w:val="en-US"/>
        </w:rPr>
        <w:t>/</w:t>
      </w:r>
      <w:r w:rsidR="00755B71" w:rsidRPr="006B01FD">
        <w:rPr>
          <w:sz w:val="20"/>
          <w:szCs w:val="20"/>
        </w:rPr>
        <w:t>ID</w:t>
      </w:r>
      <w:r w:rsidR="00E5362A" w:rsidRPr="006B01FD">
        <w:rPr>
          <w:sz w:val="20"/>
          <w:szCs w:val="20"/>
          <w:lang w:val="ru-RU"/>
        </w:rPr>
        <w:t>:</w:t>
      </w:r>
    </w:p>
    <w:p w14:paraId="7C25AF93" w14:textId="77777777" w:rsidR="00E5362A" w:rsidRPr="006B01FD" w:rsidRDefault="00E5362A" w:rsidP="0017226F">
      <w:pPr>
        <w:spacing w:after="0"/>
        <w:jc w:val="both"/>
        <w:rPr>
          <w:sz w:val="20"/>
          <w:szCs w:val="20"/>
          <w:lang w:val="ru-RU"/>
        </w:rPr>
      </w:pPr>
    </w:p>
    <w:p w14:paraId="2540656D" w14:textId="77777777" w:rsidR="009C397B" w:rsidRPr="006B01FD" w:rsidRDefault="00080F3E" w:rsidP="00E5362A">
      <w:pPr>
        <w:spacing w:after="0"/>
        <w:jc w:val="both"/>
        <w:rPr>
          <w:sz w:val="20"/>
          <w:szCs w:val="20"/>
        </w:rPr>
      </w:pPr>
      <w:r w:rsidRPr="006B01FD">
        <w:rPr>
          <w:sz w:val="20"/>
          <w:szCs w:val="20"/>
        </w:rPr>
        <w:t xml:space="preserve">Mobile Phone Number: </w:t>
      </w:r>
      <w:r w:rsidR="001D2764" w:rsidRPr="006B01FD">
        <w:rPr>
          <w:sz w:val="20"/>
          <w:szCs w:val="20"/>
        </w:rPr>
        <w:tab/>
      </w:r>
    </w:p>
    <w:p w14:paraId="241E6272" w14:textId="4DE7ADE4" w:rsidR="001D2764" w:rsidRPr="006B01FD" w:rsidRDefault="009C397B" w:rsidP="00E5362A">
      <w:pPr>
        <w:spacing w:after="0"/>
        <w:jc w:val="both"/>
        <w:rPr>
          <w:sz w:val="20"/>
          <w:szCs w:val="20"/>
          <w:lang w:val="ru-RU"/>
        </w:rPr>
      </w:pPr>
      <w:r w:rsidRPr="006B01FD">
        <w:rPr>
          <w:sz w:val="20"/>
          <w:szCs w:val="20"/>
          <w:lang w:val="ru-RU"/>
        </w:rPr>
        <w:t>Контактный номер телефона (моб):</w:t>
      </w:r>
      <w:r w:rsidR="001D2764" w:rsidRPr="006B01FD">
        <w:rPr>
          <w:sz w:val="20"/>
          <w:szCs w:val="20"/>
          <w:lang w:val="ru-RU"/>
        </w:rPr>
        <w:tab/>
      </w:r>
      <w:r w:rsidR="001D2764" w:rsidRPr="006B01FD">
        <w:rPr>
          <w:sz w:val="20"/>
          <w:szCs w:val="20"/>
          <w:lang w:val="ru-RU"/>
        </w:rPr>
        <w:tab/>
      </w:r>
      <w:r w:rsidR="001D2764" w:rsidRPr="006B01FD">
        <w:rPr>
          <w:sz w:val="20"/>
          <w:szCs w:val="20"/>
          <w:lang w:val="ru-RU"/>
        </w:rPr>
        <w:tab/>
      </w:r>
      <w:r w:rsidR="001D2764" w:rsidRPr="006B01FD">
        <w:rPr>
          <w:sz w:val="20"/>
          <w:szCs w:val="20"/>
          <w:lang w:val="ru-RU"/>
        </w:rPr>
        <w:tab/>
      </w:r>
      <w:r w:rsidR="001D2764" w:rsidRPr="006B01FD">
        <w:rPr>
          <w:sz w:val="20"/>
          <w:szCs w:val="20"/>
        </w:rPr>
        <w:t>Signature</w:t>
      </w:r>
      <w:r w:rsidR="001D2764" w:rsidRPr="006B01FD">
        <w:rPr>
          <w:sz w:val="20"/>
          <w:szCs w:val="20"/>
          <w:lang w:val="ru-RU"/>
        </w:rPr>
        <w:t xml:space="preserve">: </w:t>
      </w:r>
    </w:p>
    <w:p w14:paraId="4C06DDBE" w14:textId="4F8BAAF7" w:rsidR="009C397B" w:rsidRPr="009C397B" w:rsidRDefault="009C397B" w:rsidP="001D2764">
      <w:pPr>
        <w:jc w:val="both"/>
        <w:rPr>
          <w:sz w:val="20"/>
          <w:szCs w:val="20"/>
          <w:lang w:val="ru-RU"/>
        </w:rPr>
      </w:pPr>
      <w:r w:rsidRPr="006B01FD">
        <w:rPr>
          <w:sz w:val="20"/>
          <w:szCs w:val="20"/>
          <w:lang w:val="ru-RU"/>
        </w:rPr>
        <w:tab/>
      </w:r>
      <w:r w:rsidRPr="006B01FD">
        <w:rPr>
          <w:sz w:val="20"/>
          <w:szCs w:val="20"/>
          <w:lang w:val="ru-RU"/>
        </w:rPr>
        <w:tab/>
      </w:r>
      <w:r w:rsidRPr="006B01FD">
        <w:rPr>
          <w:sz w:val="20"/>
          <w:szCs w:val="20"/>
          <w:lang w:val="ru-RU"/>
        </w:rPr>
        <w:tab/>
      </w:r>
      <w:r w:rsidRPr="006B01FD">
        <w:rPr>
          <w:sz w:val="20"/>
          <w:szCs w:val="20"/>
          <w:lang w:val="ru-RU"/>
        </w:rPr>
        <w:tab/>
      </w:r>
      <w:r w:rsidRPr="006B01FD">
        <w:rPr>
          <w:sz w:val="20"/>
          <w:szCs w:val="20"/>
          <w:lang w:val="ru-RU"/>
        </w:rPr>
        <w:tab/>
      </w:r>
      <w:r w:rsidRPr="006B01FD">
        <w:rPr>
          <w:sz w:val="20"/>
          <w:szCs w:val="20"/>
          <w:lang w:val="ru-RU"/>
        </w:rPr>
        <w:tab/>
      </w:r>
      <w:r w:rsidRPr="006B01FD">
        <w:rPr>
          <w:sz w:val="20"/>
          <w:szCs w:val="20"/>
          <w:lang w:val="ru-RU"/>
        </w:rPr>
        <w:tab/>
      </w:r>
      <w:r w:rsidRPr="006B01FD">
        <w:rPr>
          <w:sz w:val="20"/>
          <w:szCs w:val="20"/>
          <w:lang w:val="ru-RU"/>
        </w:rPr>
        <w:tab/>
        <w:t>Подпись:</w:t>
      </w:r>
    </w:p>
    <w:sectPr w:rsidR="009C397B" w:rsidRPr="009C397B" w:rsidSect="00251D99">
      <w:footerReference w:type="default" r:id="rId10"/>
      <w:pgSz w:w="11906" w:h="16838"/>
      <w:pgMar w:top="709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5F4856" w14:textId="77777777" w:rsidR="002D1701" w:rsidRDefault="002D1701" w:rsidP="00B02A7F">
      <w:pPr>
        <w:spacing w:after="0" w:line="240" w:lineRule="auto"/>
      </w:pPr>
      <w:r>
        <w:separator/>
      </w:r>
    </w:p>
  </w:endnote>
  <w:endnote w:type="continuationSeparator" w:id="0">
    <w:p w14:paraId="5FEEA7AB" w14:textId="77777777" w:rsidR="002D1701" w:rsidRDefault="002D1701" w:rsidP="00B02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9500594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68B71CEA" w14:textId="77777777" w:rsidR="00B02A7F" w:rsidRDefault="00B02A7F" w:rsidP="00CE35F6">
            <w:pPr>
              <w:pStyle w:val="Footer"/>
              <w:jc w:val="center"/>
            </w:pPr>
          </w:p>
          <w:p w14:paraId="52DA9B42" w14:textId="73541523" w:rsidR="00B02A7F" w:rsidRDefault="00B02A7F" w:rsidP="00CE35F6">
            <w:pPr>
              <w:pStyle w:val="Footer"/>
              <w:jc w:val="center"/>
            </w:pPr>
            <w:r w:rsidRPr="00CE35F6">
              <w:rPr>
                <w:sz w:val="18"/>
                <w:szCs w:val="18"/>
              </w:rPr>
              <w:t xml:space="preserve">Page </w:t>
            </w:r>
            <w:r w:rsidRPr="00CE35F6">
              <w:rPr>
                <w:bCs/>
                <w:sz w:val="18"/>
                <w:szCs w:val="18"/>
              </w:rPr>
              <w:fldChar w:fldCharType="begin"/>
            </w:r>
            <w:r w:rsidRPr="00CE35F6">
              <w:rPr>
                <w:bCs/>
                <w:sz w:val="18"/>
                <w:szCs w:val="18"/>
              </w:rPr>
              <w:instrText xml:space="preserve"> PAGE </w:instrText>
            </w:r>
            <w:r w:rsidRPr="00CE35F6">
              <w:rPr>
                <w:bCs/>
                <w:sz w:val="18"/>
                <w:szCs w:val="18"/>
              </w:rPr>
              <w:fldChar w:fldCharType="separate"/>
            </w:r>
            <w:r w:rsidR="001D2764">
              <w:rPr>
                <w:bCs/>
                <w:noProof/>
                <w:sz w:val="18"/>
                <w:szCs w:val="18"/>
              </w:rPr>
              <w:t>1</w:t>
            </w:r>
            <w:r w:rsidRPr="00CE35F6">
              <w:rPr>
                <w:bCs/>
                <w:sz w:val="18"/>
                <w:szCs w:val="18"/>
              </w:rPr>
              <w:fldChar w:fldCharType="end"/>
            </w:r>
            <w:r w:rsidRPr="00CE35F6">
              <w:rPr>
                <w:sz w:val="18"/>
                <w:szCs w:val="18"/>
              </w:rPr>
              <w:t xml:space="preserve"> of </w:t>
            </w:r>
            <w:r w:rsidRPr="00CE35F6">
              <w:rPr>
                <w:bCs/>
                <w:sz w:val="18"/>
                <w:szCs w:val="18"/>
              </w:rPr>
              <w:fldChar w:fldCharType="begin"/>
            </w:r>
            <w:r w:rsidRPr="00CE35F6">
              <w:rPr>
                <w:bCs/>
                <w:sz w:val="18"/>
                <w:szCs w:val="18"/>
              </w:rPr>
              <w:instrText xml:space="preserve"> NUMPAGES  </w:instrText>
            </w:r>
            <w:r w:rsidRPr="00CE35F6">
              <w:rPr>
                <w:bCs/>
                <w:sz w:val="18"/>
                <w:szCs w:val="18"/>
              </w:rPr>
              <w:fldChar w:fldCharType="separate"/>
            </w:r>
            <w:r w:rsidR="001D2764">
              <w:rPr>
                <w:bCs/>
                <w:noProof/>
                <w:sz w:val="18"/>
                <w:szCs w:val="18"/>
              </w:rPr>
              <w:t>2</w:t>
            </w:r>
            <w:r w:rsidRPr="00CE35F6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09E48617" w14:textId="77777777" w:rsidR="00B02A7F" w:rsidRDefault="00B02A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E4E155" w14:textId="77777777" w:rsidR="002D1701" w:rsidRDefault="002D1701" w:rsidP="00B02A7F">
      <w:pPr>
        <w:spacing w:after="0" w:line="240" w:lineRule="auto"/>
      </w:pPr>
      <w:r>
        <w:separator/>
      </w:r>
    </w:p>
  </w:footnote>
  <w:footnote w:type="continuationSeparator" w:id="0">
    <w:p w14:paraId="0F19450D" w14:textId="77777777" w:rsidR="002D1701" w:rsidRDefault="002D1701" w:rsidP="00B02A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5509A"/>
    <w:multiLevelType w:val="hybridMultilevel"/>
    <w:tmpl w:val="A4BE8E62"/>
    <w:lvl w:ilvl="0" w:tplc="92BCACA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D55E6F"/>
    <w:multiLevelType w:val="hybridMultilevel"/>
    <w:tmpl w:val="0F72F1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AD6AA7"/>
    <w:multiLevelType w:val="hybridMultilevel"/>
    <w:tmpl w:val="8E0837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7D705C"/>
    <w:multiLevelType w:val="hybridMultilevel"/>
    <w:tmpl w:val="40B489BA"/>
    <w:lvl w:ilvl="0" w:tplc="9126091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A75"/>
    <w:rsid w:val="00013C15"/>
    <w:rsid w:val="000221F2"/>
    <w:rsid w:val="00023ABF"/>
    <w:rsid w:val="00027DF6"/>
    <w:rsid w:val="0005064E"/>
    <w:rsid w:val="0005303F"/>
    <w:rsid w:val="00080F3E"/>
    <w:rsid w:val="00082ECC"/>
    <w:rsid w:val="00085D83"/>
    <w:rsid w:val="000A0750"/>
    <w:rsid w:val="000B123C"/>
    <w:rsid w:val="000B1C8D"/>
    <w:rsid w:val="000B1EA1"/>
    <w:rsid w:val="00104A75"/>
    <w:rsid w:val="001114E1"/>
    <w:rsid w:val="001269BD"/>
    <w:rsid w:val="00137200"/>
    <w:rsid w:val="001545A4"/>
    <w:rsid w:val="00165333"/>
    <w:rsid w:val="0017226F"/>
    <w:rsid w:val="00174A38"/>
    <w:rsid w:val="001849AC"/>
    <w:rsid w:val="001857B6"/>
    <w:rsid w:val="00190E13"/>
    <w:rsid w:val="001A358F"/>
    <w:rsid w:val="001D2764"/>
    <w:rsid w:val="001F2E86"/>
    <w:rsid w:val="00222D2E"/>
    <w:rsid w:val="002470AC"/>
    <w:rsid w:val="00251D99"/>
    <w:rsid w:val="00275BF0"/>
    <w:rsid w:val="002819A1"/>
    <w:rsid w:val="002A3C49"/>
    <w:rsid w:val="002D1701"/>
    <w:rsid w:val="00345447"/>
    <w:rsid w:val="003A688E"/>
    <w:rsid w:val="00401A4F"/>
    <w:rsid w:val="00414126"/>
    <w:rsid w:val="004604AC"/>
    <w:rsid w:val="00483A6A"/>
    <w:rsid w:val="0049240D"/>
    <w:rsid w:val="004B31DA"/>
    <w:rsid w:val="004D411E"/>
    <w:rsid w:val="004D438F"/>
    <w:rsid w:val="005148F4"/>
    <w:rsid w:val="0052087F"/>
    <w:rsid w:val="005272D2"/>
    <w:rsid w:val="005466C4"/>
    <w:rsid w:val="0055027D"/>
    <w:rsid w:val="005841D6"/>
    <w:rsid w:val="00586BE0"/>
    <w:rsid w:val="005939E5"/>
    <w:rsid w:val="005B0611"/>
    <w:rsid w:val="005E33BB"/>
    <w:rsid w:val="00652FB7"/>
    <w:rsid w:val="0069428B"/>
    <w:rsid w:val="00696204"/>
    <w:rsid w:val="006B01FD"/>
    <w:rsid w:val="006C2C51"/>
    <w:rsid w:val="00727BFD"/>
    <w:rsid w:val="0075073B"/>
    <w:rsid w:val="00755B71"/>
    <w:rsid w:val="007763EE"/>
    <w:rsid w:val="007A4F70"/>
    <w:rsid w:val="007B3CBB"/>
    <w:rsid w:val="007C57AA"/>
    <w:rsid w:val="007E565D"/>
    <w:rsid w:val="00847924"/>
    <w:rsid w:val="00863D36"/>
    <w:rsid w:val="00897BE8"/>
    <w:rsid w:val="008D7EA7"/>
    <w:rsid w:val="009279BA"/>
    <w:rsid w:val="00931B3D"/>
    <w:rsid w:val="0094049A"/>
    <w:rsid w:val="00966C1E"/>
    <w:rsid w:val="00973669"/>
    <w:rsid w:val="009A00A3"/>
    <w:rsid w:val="009A39EB"/>
    <w:rsid w:val="009A3A38"/>
    <w:rsid w:val="009C397B"/>
    <w:rsid w:val="009C61D9"/>
    <w:rsid w:val="009F5A76"/>
    <w:rsid w:val="00A20B0A"/>
    <w:rsid w:val="00A61F12"/>
    <w:rsid w:val="00A82999"/>
    <w:rsid w:val="00AB0732"/>
    <w:rsid w:val="00AD28FD"/>
    <w:rsid w:val="00AE7498"/>
    <w:rsid w:val="00AF1E51"/>
    <w:rsid w:val="00AF55A8"/>
    <w:rsid w:val="00B02A7F"/>
    <w:rsid w:val="00B240E0"/>
    <w:rsid w:val="00B402E3"/>
    <w:rsid w:val="00B80235"/>
    <w:rsid w:val="00B8085A"/>
    <w:rsid w:val="00B8603E"/>
    <w:rsid w:val="00BB4F21"/>
    <w:rsid w:val="00BC45C0"/>
    <w:rsid w:val="00BD52F6"/>
    <w:rsid w:val="00C11098"/>
    <w:rsid w:val="00C54411"/>
    <w:rsid w:val="00C62586"/>
    <w:rsid w:val="00C73CE4"/>
    <w:rsid w:val="00C74CFC"/>
    <w:rsid w:val="00C80A1B"/>
    <w:rsid w:val="00C91E2C"/>
    <w:rsid w:val="00CD2F27"/>
    <w:rsid w:val="00CD6C80"/>
    <w:rsid w:val="00CE35F6"/>
    <w:rsid w:val="00CF16BA"/>
    <w:rsid w:val="00CF4E1D"/>
    <w:rsid w:val="00D2240F"/>
    <w:rsid w:val="00D2764A"/>
    <w:rsid w:val="00D41167"/>
    <w:rsid w:val="00D4726B"/>
    <w:rsid w:val="00D50D93"/>
    <w:rsid w:val="00D54674"/>
    <w:rsid w:val="00DB4354"/>
    <w:rsid w:val="00DE7324"/>
    <w:rsid w:val="00E10F9F"/>
    <w:rsid w:val="00E41D1C"/>
    <w:rsid w:val="00E5362A"/>
    <w:rsid w:val="00EA44BE"/>
    <w:rsid w:val="00EB1232"/>
    <w:rsid w:val="00EB5495"/>
    <w:rsid w:val="00EC3F1F"/>
    <w:rsid w:val="00EE0A8F"/>
    <w:rsid w:val="00EF0E6B"/>
    <w:rsid w:val="00F06B9A"/>
    <w:rsid w:val="00F3393C"/>
    <w:rsid w:val="00F833B4"/>
    <w:rsid w:val="00F87679"/>
    <w:rsid w:val="00FC0276"/>
    <w:rsid w:val="00FC47C0"/>
    <w:rsid w:val="00FC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121D3"/>
  <w15:chartTrackingRefBased/>
  <w15:docId w15:val="{A1EC45EE-4496-4FF3-8193-A2051C502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04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49A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849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49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49A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49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49A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49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9A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FC4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2A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2A7F"/>
  </w:style>
  <w:style w:type="paragraph" w:styleId="Footer">
    <w:name w:val="footer"/>
    <w:basedOn w:val="Normal"/>
    <w:link w:val="FooterChar"/>
    <w:uiPriority w:val="99"/>
    <w:unhideWhenUsed/>
    <w:rsid w:val="00B02A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2A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33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B7D25836F67646A98C66F1CDD61673" ma:contentTypeVersion="13" ma:contentTypeDescription="Create a new document." ma:contentTypeScope="" ma:versionID="4b89d3056df0071b37c7b528f6ee8401">
  <xsd:schema xmlns:xsd="http://www.w3.org/2001/XMLSchema" xmlns:xs="http://www.w3.org/2001/XMLSchema" xmlns:p="http://schemas.microsoft.com/office/2006/metadata/properties" xmlns:ns3="6df68d03-0d94-44b1-a9a2-765e7690f201" xmlns:ns4="1d8ebf77-cd33-4f18-bb2b-d077fe339d9a" targetNamespace="http://schemas.microsoft.com/office/2006/metadata/properties" ma:root="true" ma:fieldsID="324e8a6f4595f178e9c407db95941830" ns3:_="" ns4:_="">
    <xsd:import namespace="6df68d03-0d94-44b1-a9a2-765e7690f201"/>
    <xsd:import namespace="1d8ebf77-cd33-4f18-bb2b-d077fe339d9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f68d03-0d94-44b1-a9a2-765e7690f2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8ebf77-cd33-4f18-bb2b-d077fe339d9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407A92C-3C32-441A-AF3B-CE0C02B63B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f68d03-0d94-44b1-a9a2-765e7690f201"/>
    <ds:schemaRef ds:uri="1d8ebf77-cd33-4f18-bb2b-d077fe339d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C4199F-F73D-4ECA-AB05-5C036B3F38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C00A44-8208-4047-9F36-E014F2FD647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762</Words>
  <Characters>4345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UNHCR</Company>
  <LinksUpToDate>false</LinksUpToDate>
  <CharactersWithSpaces>5097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Jamshid Rahdar</dc:creator>
  <cp:keywords/>
  <dc:description/>
  <cp:lastModifiedBy>Arben Hajdini</cp:lastModifiedBy>
  <cp:revision>2</cp:revision>
  <dcterms:created xsi:type="dcterms:W3CDTF">2020-12-18T13:29:00Z</dcterms:created>
  <dcterms:modified xsi:type="dcterms:W3CDTF">2020-12-18T13:29:00Z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0x010100C6B7D25836F67646A98C66F1CDD61673</vt:lpwstr>
  </property>
</Properties>
</file>